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CE34" w14:textId="3A2B69BD" w:rsidR="007A4F25" w:rsidRDefault="007A4F25" w:rsidP="00DB2084"/>
    <w:p w14:paraId="2E843B9F" w14:textId="21F012F0" w:rsidR="00DB2084" w:rsidRDefault="00DB2084" w:rsidP="00DB2084"/>
    <w:p w14:paraId="7D1D52C3" w14:textId="77777777" w:rsidR="00301039" w:rsidRPr="00301039" w:rsidRDefault="00301039" w:rsidP="00301039">
      <w:pPr>
        <w:spacing w:after="0" w:line="276" w:lineRule="auto"/>
        <w:jc w:val="right"/>
        <w:rPr>
          <w:rFonts w:eastAsia="Times New Roman" w:cstheme="minorHAnsi"/>
          <w:b/>
          <w:color w:val="FF0000"/>
          <w:sz w:val="44"/>
          <w:szCs w:val="44"/>
          <w:lang w:eastAsia="zh-CN" w:bidi="en-US"/>
        </w:rPr>
      </w:pPr>
    </w:p>
    <w:p w14:paraId="54EEC467" w14:textId="77777777" w:rsidR="00301039" w:rsidRP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0AD11CC5" w14:textId="77777777" w:rsidR="00A82469" w:rsidRDefault="00301039" w:rsidP="00301039">
      <w:pPr>
        <w:spacing w:after="0" w:line="276" w:lineRule="auto"/>
        <w:jc w:val="center"/>
        <w:rPr>
          <w:rFonts w:eastAsia="Times New Roman" w:cstheme="minorHAnsi"/>
          <w:b/>
          <w:sz w:val="44"/>
          <w:szCs w:val="44"/>
          <w:lang w:eastAsia="zh-CN" w:bidi="en-US"/>
        </w:rPr>
      </w:pPr>
      <w:r w:rsidRPr="00301039">
        <w:rPr>
          <w:rFonts w:eastAsia="Times New Roman" w:cstheme="minorHAnsi"/>
          <w:b/>
          <w:sz w:val="44"/>
          <w:szCs w:val="44"/>
          <w:lang w:eastAsia="zh-CN" w:bidi="en-US"/>
        </w:rPr>
        <w:t xml:space="preserve">PLAN DJELOVANJA </w:t>
      </w:r>
    </w:p>
    <w:p w14:paraId="156F20D7" w14:textId="23FB4D87" w:rsidR="00301039" w:rsidRPr="00301039" w:rsidRDefault="00A82469" w:rsidP="00301039">
      <w:pPr>
        <w:spacing w:after="0" w:line="276" w:lineRule="auto"/>
        <w:jc w:val="center"/>
        <w:rPr>
          <w:rFonts w:eastAsia="Times New Roman" w:cstheme="minorHAnsi"/>
          <w:b/>
          <w:sz w:val="44"/>
          <w:szCs w:val="44"/>
          <w:lang w:eastAsia="zh-CN" w:bidi="en-US"/>
        </w:rPr>
      </w:pPr>
      <w:r>
        <w:rPr>
          <w:rFonts w:eastAsia="Times New Roman" w:cstheme="minorHAnsi"/>
          <w:b/>
          <w:bCs/>
          <w:sz w:val="44"/>
          <w:szCs w:val="44"/>
          <w:lang w:eastAsia="zh-CN" w:bidi="en-US"/>
        </w:rPr>
        <w:t xml:space="preserve">OPĆINE </w:t>
      </w:r>
      <w:r w:rsidR="00726465">
        <w:rPr>
          <w:rFonts w:eastAsia="Times New Roman" w:cstheme="minorHAnsi"/>
          <w:b/>
          <w:bCs/>
          <w:sz w:val="44"/>
          <w:szCs w:val="44"/>
          <w:lang w:eastAsia="zh-CN" w:bidi="en-US"/>
        </w:rPr>
        <w:t xml:space="preserve">BARBAN </w:t>
      </w:r>
      <w:r w:rsidR="00301039" w:rsidRPr="00301039">
        <w:rPr>
          <w:rFonts w:eastAsia="Times New Roman" w:cstheme="minorHAnsi"/>
          <w:b/>
          <w:bCs/>
          <w:sz w:val="44"/>
          <w:szCs w:val="44"/>
          <w:lang w:eastAsia="zh-CN" w:bidi="en-US"/>
        </w:rPr>
        <w:t>U PODRUČJU PRIRODNIH NEPOGODA</w:t>
      </w:r>
      <w:r w:rsidR="00726465">
        <w:rPr>
          <w:rFonts w:eastAsia="Times New Roman" w:cstheme="minorHAnsi"/>
          <w:b/>
          <w:bCs/>
          <w:sz w:val="44"/>
          <w:szCs w:val="44"/>
          <w:lang w:eastAsia="zh-CN" w:bidi="en-US"/>
        </w:rPr>
        <w:t xml:space="preserve"> </w:t>
      </w:r>
      <w:r w:rsidR="00301039" w:rsidRPr="00301039">
        <w:rPr>
          <w:rFonts w:eastAsia="Times New Roman" w:cstheme="minorHAnsi"/>
          <w:b/>
          <w:bCs/>
          <w:sz w:val="44"/>
          <w:szCs w:val="44"/>
          <w:lang w:eastAsia="zh-CN" w:bidi="en-US"/>
        </w:rPr>
        <w:t>ZA 202</w:t>
      </w:r>
      <w:r w:rsidR="006B30E6">
        <w:rPr>
          <w:rFonts w:eastAsia="Times New Roman" w:cstheme="minorHAnsi"/>
          <w:b/>
          <w:bCs/>
          <w:sz w:val="44"/>
          <w:szCs w:val="44"/>
          <w:lang w:eastAsia="zh-CN" w:bidi="en-US"/>
        </w:rPr>
        <w:t>6</w:t>
      </w:r>
      <w:r w:rsidR="00301039" w:rsidRPr="00301039">
        <w:rPr>
          <w:rFonts w:eastAsia="Times New Roman" w:cstheme="minorHAnsi"/>
          <w:b/>
          <w:bCs/>
          <w:sz w:val="44"/>
          <w:szCs w:val="44"/>
          <w:lang w:eastAsia="zh-CN" w:bidi="en-US"/>
        </w:rPr>
        <w:t>. GODINU</w:t>
      </w:r>
    </w:p>
    <w:p w14:paraId="634B9E50" w14:textId="77777777" w:rsidR="00301039" w:rsidRPr="00301039" w:rsidRDefault="00301039" w:rsidP="00301039">
      <w:pPr>
        <w:spacing w:after="0" w:line="276" w:lineRule="auto"/>
        <w:jc w:val="center"/>
        <w:rPr>
          <w:rFonts w:ascii="Times New Roman" w:eastAsia="Times New Roman" w:hAnsi="Times New Roman" w:cs="Times New Roman"/>
          <w:b/>
          <w:bCs/>
          <w:sz w:val="48"/>
          <w:szCs w:val="48"/>
          <w:lang w:eastAsia="zh-CN" w:bidi="en-US"/>
        </w:rPr>
      </w:pPr>
    </w:p>
    <w:p w14:paraId="67054478" w14:textId="3F31881E" w:rsidR="00301039" w:rsidRPr="00301039" w:rsidRDefault="00726465" w:rsidP="00301039">
      <w:pPr>
        <w:spacing w:after="0" w:line="276" w:lineRule="auto"/>
        <w:jc w:val="center"/>
        <w:rPr>
          <w:rFonts w:ascii="Times New Roman" w:eastAsia="Times New Roman" w:hAnsi="Times New Roman" w:cs="Times New Roman"/>
          <w:b/>
          <w:bCs/>
          <w:sz w:val="48"/>
          <w:szCs w:val="48"/>
          <w:lang w:eastAsia="zh-CN" w:bidi="en-US"/>
        </w:rPr>
      </w:pPr>
      <w:r>
        <w:rPr>
          <w:rFonts w:ascii="Times New Roman" w:eastAsia="Times New Roman" w:hAnsi="Times New Roman" w:cs="Times New Roman"/>
          <w:b/>
          <w:bCs/>
          <w:noProof/>
          <w:sz w:val="48"/>
          <w:szCs w:val="48"/>
          <w:lang w:eastAsia="zh-CN" w:bidi="en-US"/>
        </w:rPr>
        <w:drawing>
          <wp:inline distT="0" distB="0" distL="0" distR="0" wp14:anchorId="4A181EF5" wp14:editId="26C06D65">
            <wp:extent cx="1638300" cy="2057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2057400"/>
                    </a:xfrm>
                    <a:prstGeom prst="rect">
                      <a:avLst/>
                    </a:prstGeom>
                    <a:noFill/>
                  </pic:spPr>
                </pic:pic>
              </a:graphicData>
            </a:graphic>
          </wp:inline>
        </w:drawing>
      </w:r>
    </w:p>
    <w:p w14:paraId="50208E8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0C08B035"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445C889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2CF0F08F"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32496069" w14:textId="77777777" w:rsidR="00301039" w:rsidRPr="00301039" w:rsidRDefault="00301039" w:rsidP="00301039">
      <w:pPr>
        <w:spacing w:after="200" w:line="276" w:lineRule="auto"/>
        <w:jc w:val="center"/>
        <w:rPr>
          <w:rFonts w:eastAsia="Times New Roman" w:cstheme="minorHAnsi"/>
          <w:b/>
          <w:bCs/>
          <w:sz w:val="48"/>
          <w:szCs w:val="48"/>
          <w:lang w:eastAsia="zh-CN" w:bidi="en-US"/>
        </w:rPr>
      </w:pPr>
    </w:p>
    <w:p w14:paraId="70213BCA" w14:textId="77777777" w:rsidR="00726465" w:rsidRDefault="00726465" w:rsidP="00301039">
      <w:pPr>
        <w:spacing w:after="200" w:line="276" w:lineRule="auto"/>
        <w:jc w:val="center"/>
        <w:rPr>
          <w:rFonts w:eastAsia="Times New Roman" w:cstheme="minorHAnsi"/>
          <w:bCs/>
          <w:szCs w:val="24"/>
          <w:lang w:eastAsia="zh-CN" w:bidi="en-US"/>
        </w:rPr>
      </w:pPr>
    </w:p>
    <w:p w14:paraId="7DEACE5F" w14:textId="77777777" w:rsidR="00726465" w:rsidRDefault="00726465" w:rsidP="00301039">
      <w:pPr>
        <w:spacing w:after="200" w:line="276" w:lineRule="auto"/>
        <w:jc w:val="center"/>
        <w:rPr>
          <w:rFonts w:eastAsia="Times New Roman" w:cstheme="minorHAnsi"/>
          <w:bCs/>
          <w:szCs w:val="24"/>
          <w:lang w:eastAsia="zh-CN" w:bidi="en-US"/>
        </w:rPr>
      </w:pPr>
    </w:p>
    <w:p w14:paraId="44047A68" w14:textId="5FB9AD86" w:rsidR="00301039" w:rsidRPr="00301039" w:rsidRDefault="00726465" w:rsidP="00301039">
      <w:pPr>
        <w:spacing w:after="200" w:line="276" w:lineRule="auto"/>
        <w:jc w:val="center"/>
        <w:rPr>
          <w:rFonts w:eastAsia="Times New Roman" w:cstheme="minorHAnsi"/>
          <w:bCs/>
          <w:szCs w:val="24"/>
          <w:lang w:eastAsia="zh-CN" w:bidi="en-US"/>
        </w:rPr>
        <w:sectPr w:rsidR="00301039" w:rsidRPr="00301039" w:rsidSect="00301039">
          <w:headerReference w:type="default" r:id="rId9"/>
          <w:footerReference w:type="default" r:id="rId10"/>
          <w:pgSz w:w="11906" w:h="16838"/>
          <w:pgMar w:top="1417" w:right="1417" w:bottom="1417" w:left="1417" w:header="708" w:footer="708" w:gutter="0"/>
          <w:cols w:space="708"/>
          <w:titlePg/>
          <w:docGrid w:linePitch="360"/>
        </w:sectPr>
      </w:pPr>
      <w:r>
        <w:rPr>
          <w:rFonts w:eastAsia="Times New Roman" w:cstheme="minorHAnsi"/>
          <w:bCs/>
          <w:szCs w:val="24"/>
          <w:lang w:eastAsia="zh-CN" w:bidi="en-US"/>
        </w:rPr>
        <w:t>Barban,</w:t>
      </w:r>
      <w:r w:rsidR="00975B20">
        <w:rPr>
          <w:rFonts w:eastAsia="Times New Roman" w:cstheme="minorHAnsi"/>
          <w:bCs/>
          <w:szCs w:val="24"/>
          <w:lang w:eastAsia="zh-CN" w:bidi="en-US"/>
        </w:rPr>
        <w:t xml:space="preserve"> </w:t>
      </w:r>
      <w:r w:rsidR="005513CC">
        <w:rPr>
          <w:rFonts w:eastAsia="Times New Roman" w:cstheme="minorHAnsi"/>
          <w:bCs/>
          <w:szCs w:val="24"/>
          <w:lang w:eastAsia="zh-CN" w:bidi="en-US"/>
        </w:rPr>
        <w:t>studeni</w:t>
      </w:r>
      <w:r w:rsidR="006B30E6">
        <w:rPr>
          <w:rFonts w:eastAsia="Times New Roman" w:cstheme="minorHAnsi"/>
          <w:bCs/>
          <w:szCs w:val="24"/>
          <w:lang w:eastAsia="zh-CN" w:bidi="en-US"/>
        </w:rPr>
        <w:t xml:space="preserve"> 2025</w:t>
      </w:r>
      <w:r w:rsidR="00301039" w:rsidRPr="00301039">
        <w:rPr>
          <w:rFonts w:eastAsia="Times New Roman" w:cstheme="minorHAnsi"/>
          <w:bCs/>
          <w:szCs w:val="24"/>
          <w:lang w:eastAsia="zh-CN" w:bidi="en-US"/>
        </w:rPr>
        <w:t xml:space="preserve">. </w:t>
      </w:r>
      <w:r w:rsidR="005513CC">
        <w:rPr>
          <w:rFonts w:eastAsia="Times New Roman" w:cstheme="minorHAnsi"/>
          <w:bCs/>
          <w:szCs w:val="24"/>
          <w:lang w:eastAsia="zh-CN" w:bidi="en-US"/>
        </w:rPr>
        <w:t>godine</w:t>
      </w:r>
    </w:p>
    <w:p w14:paraId="7AD8AE96" w14:textId="5AF8D744" w:rsidR="00301039" w:rsidRPr="00C44501" w:rsidRDefault="00301039" w:rsidP="00301039">
      <w:pPr>
        <w:spacing w:after="200" w:line="276" w:lineRule="auto"/>
        <w:jc w:val="center"/>
        <w:rPr>
          <w:rFonts w:asciiTheme="majorHAnsi" w:eastAsia="Calibri" w:hAnsiTheme="majorHAnsi" w:cstheme="majorHAnsi"/>
          <w:b/>
          <w:sz w:val="28"/>
          <w:szCs w:val="28"/>
          <w:lang w:eastAsia="zh-CN"/>
        </w:rPr>
      </w:pPr>
      <w:r w:rsidRPr="00C44501">
        <w:rPr>
          <w:rFonts w:asciiTheme="majorHAnsi" w:eastAsia="Calibri" w:hAnsiTheme="majorHAnsi" w:cstheme="majorHAnsi"/>
          <w:b/>
          <w:sz w:val="28"/>
          <w:szCs w:val="28"/>
          <w:lang w:eastAsia="zh-CN"/>
        </w:rPr>
        <w:lastRenderedPageBreak/>
        <w:t>SADRŽAJ</w:t>
      </w:r>
    </w:p>
    <w:p w14:paraId="44F8EC6A" w14:textId="41933F43" w:rsidR="00C44501" w:rsidRPr="00C44501" w:rsidRDefault="00CC0129">
      <w:pPr>
        <w:pStyle w:val="TOC1"/>
        <w:tabs>
          <w:tab w:val="right" w:leader="dot" w:pos="9062"/>
        </w:tabs>
        <w:rPr>
          <w:rFonts w:asciiTheme="majorHAnsi" w:eastAsiaTheme="minorEastAsia" w:hAnsiTheme="majorHAnsi" w:cstheme="majorHAnsi"/>
          <w:b w:val="0"/>
          <w:bCs w:val="0"/>
          <w:caps w:val="0"/>
          <w:noProof/>
          <w:sz w:val="22"/>
          <w:szCs w:val="22"/>
          <w:lang w:eastAsia="hr-HR"/>
        </w:rPr>
      </w:pPr>
      <w:r w:rsidRPr="009C03A5">
        <w:rPr>
          <w:rFonts w:asciiTheme="majorHAnsi" w:eastAsia="Calibri" w:hAnsiTheme="majorHAnsi" w:cstheme="majorHAnsi"/>
          <w:b w:val="0"/>
          <w:sz w:val="22"/>
          <w:szCs w:val="22"/>
          <w:highlight w:val="yellow"/>
          <w:lang w:eastAsia="zh-CN"/>
        </w:rPr>
        <w:fldChar w:fldCharType="begin"/>
      </w:r>
      <w:r w:rsidRPr="009C03A5">
        <w:rPr>
          <w:rFonts w:asciiTheme="majorHAnsi" w:eastAsia="Calibri" w:hAnsiTheme="majorHAnsi" w:cstheme="majorHAnsi"/>
          <w:b w:val="0"/>
          <w:sz w:val="22"/>
          <w:szCs w:val="22"/>
          <w:highlight w:val="yellow"/>
          <w:lang w:eastAsia="zh-CN"/>
        </w:rPr>
        <w:instrText xml:space="preserve"> TOC \o "1-5" \h \z \u </w:instrText>
      </w:r>
      <w:r w:rsidRPr="009C03A5">
        <w:rPr>
          <w:rFonts w:asciiTheme="majorHAnsi" w:eastAsia="Calibri" w:hAnsiTheme="majorHAnsi" w:cstheme="majorHAnsi"/>
          <w:b w:val="0"/>
          <w:sz w:val="22"/>
          <w:szCs w:val="22"/>
          <w:highlight w:val="yellow"/>
          <w:lang w:eastAsia="zh-CN"/>
        </w:rPr>
        <w:fldChar w:fldCharType="separate"/>
      </w:r>
      <w:hyperlink w:anchor="_Toc113606276" w:history="1">
        <w:r w:rsidR="00C44501" w:rsidRPr="00C44501">
          <w:rPr>
            <w:rStyle w:val="Hyperlink"/>
            <w:rFonts w:asciiTheme="majorHAnsi" w:hAnsiTheme="majorHAnsi" w:cstheme="majorHAnsi"/>
            <w:noProof/>
            <w:sz w:val="22"/>
            <w:szCs w:val="22"/>
          </w:rPr>
          <w:t>1. UVOD</w:t>
        </w:r>
        <w:r w:rsidR="00C44501" w:rsidRPr="00C44501">
          <w:rPr>
            <w:rFonts w:asciiTheme="majorHAnsi" w:hAnsiTheme="majorHAnsi" w:cstheme="majorHAnsi"/>
            <w:noProof/>
            <w:webHidden/>
            <w:sz w:val="22"/>
            <w:szCs w:val="22"/>
          </w:rPr>
          <w:tab/>
        </w:r>
        <w:r w:rsidR="00C44501" w:rsidRPr="00C44501">
          <w:rPr>
            <w:rFonts w:asciiTheme="majorHAnsi" w:hAnsiTheme="majorHAnsi" w:cstheme="majorHAnsi"/>
            <w:noProof/>
            <w:webHidden/>
            <w:sz w:val="22"/>
            <w:szCs w:val="22"/>
          </w:rPr>
          <w:fldChar w:fldCharType="begin"/>
        </w:r>
        <w:r w:rsidR="00C44501" w:rsidRPr="00C44501">
          <w:rPr>
            <w:rFonts w:asciiTheme="majorHAnsi" w:hAnsiTheme="majorHAnsi" w:cstheme="majorHAnsi"/>
            <w:noProof/>
            <w:webHidden/>
            <w:sz w:val="22"/>
            <w:szCs w:val="22"/>
          </w:rPr>
          <w:instrText xml:space="preserve"> PAGEREF _Toc113606276 \h </w:instrText>
        </w:r>
        <w:r w:rsidR="00C44501" w:rsidRPr="00C44501">
          <w:rPr>
            <w:rFonts w:asciiTheme="majorHAnsi" w:hAnsiTheme="majorHAnsi" w:cstheme="majorHAnsi"/>
            <w:noProof/>
            <w:webHidden/>
            <w:sz w:val="22"/>
            <w:szCs w:val="22"/>
          </w:rPr>
        </w:r>
        <w:r w:rsidR="00C44501"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5</w:t>
        </w:r>
        <w:r w:rsidR="00C44501" w:rsidRPr="00C44501">
          <w:rPr>
            <w:rFonts w:asciiTheme="majorHAnsi" w:hAnsiTheme="majorHAnsi" w:cstheme="majorHAnsi"/>
            <w:noProof/>
            <w:webHidden/>
            <w:sz w:val="22"/>
            <w:szCs w:val="22"/>
          </w:rPr>
          <w:fldChar w:fldCharType="end"/>
        </w:r>
      </w:hyperlink>
    </w:p>
    <w:p w14:paraId="1C927C8C" w14:textId="2AD278A5" w:rsidR="00C44501" w:rsidRPr="00C44501" w:rsidRDefault="00C44501">
      <w:pPr>
        <w:pStyle w:val="TOC1"/>
        <w:tabs>
          <w:tab w:val="right" w:leader="dot" w:pos="9062"/>
        </w:tabs>
        <w:rPr>
          <w:rFonts w:asciiTheme="majorHAnsi" w:eastAsiaTheme="minorEastAsia" w:hAnsiTheme="majorHAnsi" w:cstheme="majorHAnsi"/>
          <w:b w:val="0"/>
          <w:bCs w:val="0"/>
          <w:caps w:val="0"/>
          <w:noProof/>
          <w:sz w:val="22"/>
          <w:szCs w:val="22"/>
          <w:lang w:eastAsia="hr-HR"/>
        </w:rPr>
      </w:pPr>
      <w:hyperlink w:anchor="_Toc113606277" w:history="1">
        <w:r w:rsidRPr="00C44501">
          <w:rPr>
            <w:rStyle w:val="Hyperlink"/>
            <w:rFonts w:asciiTheme="majorHAnsi" w:hAnsiTheme="majorHAnsi" w:cstheme="majorHAnsi"/>
            <w:noProof/>
            <w:sz w:val="22"/>
            <w:szCs w:val="22"/>
          </w:rPr>
          <w:t>2. PRIRODNE NEPOGODE</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_Toc113606277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5</w:t>
        </w:r>
        <w:r w:rsidRPr="00C44501">
          <w:rPr>
            <w:rFonts w:asciiTheme="majorHAnsi" w:hAnsiTheme="majorHAnsi" w:cstheme="majorHAnsi"/>
            <w:noProof/>
            <w:webHidden/>
            <w:sz w:val="22"/>
            <w:szCs w:val="22"/>
          </w:rPr>
          <w:fldChar w:fldCharType="end"/>
        </w:r>
      </w:hyperlink>
    </w:p>
    <w:p w14:paraId="3AC0B8C3" w14:textId="666D1D20" w:rsidR="00C44501" w:rsidRPr="00C44501" w:rsidRDefault="00C44501">
      <w:pPr>
        <w:pStyle w:val="TOC1"/>
        <w:tabs>
          <w:tab w:val="right" w:leader="dot" w:pos="9062"/>
        </w:tabs>
        <w:rPr>
          <w:rFonts w:asciiTheme="majorHAnsi" w:eastAsiaTheme="minorEastAsia" w:hAnsiTheme="majorHAnsi" w:cstheme="majorHAnsi"/>
          <w:b w:val="0"/>
          <w:bCs w:val="0"/>
          <w:caps w:val="0"/>
          <w:noProof/>
          <w:sz w:val="22"/>
          <w:szCs w:val="22"/>
          <w:lang w:eastAsia="hr-HR"/>
        </w:rPr>
      </w:pPr>
      <w:hyperlink w:anchor="_Toc113606278" w:history="1">
        <w:r w:rsidRPr="00C44501">
          <w:rPr>
            <w:rStyle w:val="Hyperlink"/>
            <w:rFonts w:asciiTheme="majorHAnsi" w:hAnsiTheme="majorHAnsi" w:cstheme="majorHAnsi"/>
            <w:noProof/>
            <w:sz w:val="22"/>
            <w:szCs w:val="22"/>
          </w:rPr>
          <w:t>3. NADLEŽNA TIJELA I OPIS POSLOVA</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_Toc113606278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6</w:t>
        </w:r>
        <w:r w:rsidRPr="00C44501">
          <w:rPr>
            <w:rFonts w:asciiTheme="majorHAnsi" w:hAnsiTheme="majorHAnsi" w:cstheme="majorHAnsi"/>
            <w:noProof/>
            <w:webHidden/>
            <w:sz w:val="22"/>
            <w:szCs w:val="22"/>
          </w:rPr>
          <w:fldChar w:fldCharType="end"/>
        </w:r>
      </w:hyperlink>
    </w:p>
    <w:p w14:paraId="0E7CE9A2" w14:textId="54A28F72" w:rsidR="00C44501" w:rsidRPr="00C44501" w:rsidRDefault="00C44501">
      <w:pPr>
        <w:pStyle w:val="TOC1"/>
        <w:tabs>
          <w:tab w:val="right" w:leader="dot" w:pos="9062"/>
        </w:tabs>
        <w:rPr>
          <w:rFonts w:asciiTheme="majorHAnsi" w:eastAsiaTheme="minorEastAsia" w:hAnsiTheme="majorHAnsi" w:cstheme="majorHAnsi"/>
          <w:b w:val="0"/>
          <w:bCs w:val="0"/>
          <w:caps w:val="0"/>
          <w:noProof/>
          <w:sz w:val="22"/>
          <w:szCs w:val="22"/>
          <w:lang w:eastAsia="hr-HR"/>
        </w:rPr>
      </w:pPr>
      <w:hyperlink w:anchor="_Toc113606279" w:history="1">
        <w:r w:rsidRPr="00C44501">
          <w:rPr>
            <w:rStyle w:val="Hyperlink"/>
            <w:rFonts w:asciiTheme="majorHAnsi" w:hAnsiTheme="majorHAnsi" w:cstheme="majorHAnsi"/>
            <w:noProof/>
            <w:sz w:val="22"/>
            <w:szCs w:val="22"/>
          </w:rPr>
          <w:t>4. PROGLAŠENJE PRIRODNE NEPOGODE I POSTUPANJA NADLEŽNIH TIJELA</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_Toc113606279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9</w:t>
        </w:r>
        <w:r w:rsidRPr="00C44501">
          <w:rPr>
            <w:rFonts w:asciiTheme="majorHAnsi" w:hAnsiTheme="majorHAnsi" w:cstheme="majorHAnsi"/>
            <w:noProof/>
            <w:webHidden/>
            <w:sz w:val="22"/>
            <w:szCs w:val="22"/>
          </w:rPr>
          <w:fldChar w:fldCharType="end"/>
        </w:r>
      </w:hyperlink>
    </w:p>
    <w:p w14:paraId="691BA8B1" w14:textId="4AC61311" w:rsidR="00C44501" w:rsidRPr="00C44501" w:rsidRDefault="00C44501">
      <w:pPr>
        <w:pStyle w:val="TOC2"/>
        <w:tabs>
          <w:tab w:val="left" w:pos="960"/>
          <w:tab w:val="right" w:leader="dot" w:pos="9062"/>
        </w:tabs>
        <w:rPr>
          <w:rFonts w:asciiTheme="majorHAnsi" w:eastAsiaTheme="minorEastAsia" w:hAnsiTheme="majorHAnsi" w:cstheme="majorHAnsi"/>
          <w:smallCaps w:val="0"/>
          <w:noProof/>
          <w:sz w:val="22"/>
          <w:szCs w:val="22"/>
          <w:lang w:eastAsia="hr-HR"/>
        </w:rPr>
      </w:pPr>
      <w:hyperlink w:anchor="_Toc113606280" w:history="1">
        <w:r w:rsidRPr="00C44501">
          <w:rPr>
            <w:rStyle w:val="Hyperlink"/>
            <w:rFonts w:asciiTheme="majorHAnsi" w:hAnsiTheme="majorHAnsi" w:cstheme="majorHAnsi"/>
            <w:noProof/>
            <w:sz w:val="22"/>
            <w:szCs w:val="22"/>
            <w14:scene3d>
              <w14:camera w14:prst="orthographicFront"/>
              <w14:lightRig w14:rig="threePt" w14:dir="t">
                <w14:rot w14:lat="0" w14:lon="0" w14:rev="0"/>
              </w14:lightRig>
            </w14:scene3d>
          </w:rPr>
          <w:t>4.1.</w:t>
        </w:r>
        <w:r w:rsidRPr="00C44501">
          <w:rPr>
            <w:rFonts w:asciiTheme="majorHAnsi" w:eastAsiaTheme="minorEastAsia" w:hAnsiTheme="majorHAnsi" w:cstheme="majorHAnsi"/>
            <w:smallCaps w:val="0"/>
            <w:noProof/>
            <w:sz w:val="22"/>
            <w:szCs w:val="22"/>
            <w:lang w:eastAsia="hr-HR"/>
          </w:rPr>
          <w:tab/>
        </w:r>
        <w:r w:rsidRPr="00C44501">
          <w:rPr>
            <w:rStyle w:val="Hyperlink"/>
            <w:rFonts w:asciiTheme="majorHAnsi" w:hAnsiTheme="majorHAnsi" w:cstheme="majorHAnsi"/>
            <w:noProof/>
            <w:sz w:val="22"/>
            <w:szCs w:val="22"/>
          </w:rPr>
          <w:t>PRVA PRIJAVA ŠTETE U REGISTAR ŠTETA</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_Toc113606280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10</w:t>
        </w:r>
        <w:r w:rsidRPr="00C44501">
          <w:rPr>
            <w:rFonts w:asciiTheme="majorHAnsi" w:hAnsiTheme="majorHAnsi" w:cstheme="majorHAnsi"/>
            <w:noProof/>
            <w:webHidden/>
            <w:sz w:val="22"/>
            <w:szCs w:val="22"/>
          </w:rPr>
          <w:fldChar w:fldCharType="end"/>
        </w:r>
      </w:hyperlink>
    </w:p>
    <w:p w14:paraId="65237B05" w14:textId="22DFAFA3" w:rsidR="00C44501" w:rsidRPr="00C44501" w:rsidRDefault="00C44501">
      <w:pPr>
        <w:pStyle w:val="TOC2"/>
        <w:tabs>
          <w:tab w:val="left" w:pos="960"/>
          <w:tab w:val="right" w:leader="dot" w:pos="9062"/>
        </w:tabs>
        <w:rPr>
          <w:rFonts w:asciiTheme="majorHAnsi" w:eastAsiaTheme="minorEastAsia" w:hAnsiTheme="majorHAnsi" w:cstheme="majorHAnsi"/>
          <w:smallCaps w:val="0"/>
          <w:noProof/>
          <w:sz w:val="22"/>
          <w:szCs w:val="22"/>
          <w:lang w:eastAsia="hr-HR"/>
        </w:rPr>
      </w:pPr>
      <w:hyperlink w:anchor="_Toc113606281" w:history="1">
        <w:r w:rsidRPr="00C44501">
          <w:rPr>
            <w:rStyle w:val="Hyperlink"/>
            <w:rFonts w:asciiTheme="majorHAnsi" w:hAnsiTheme="majorHAnsi" w:cstheme="majorHAnsi"/>
            <w:noProof/>
            <w:sz w:val="22"/>
            <w:szCs w:val="22"/>
            <w14:scene3d>
              <w14:camera w14:prst="orthographicFront"/>
              <w14:lightRig w14:rig="threePt" w14:dir="t">
                <w14:rot w14:lat="0" w14:lon="0" w14:rev="0"/>
              </w14:lightRig>
            </w14:scene3d>
          </w:rPr>
          <w:t>4.2.</w:t>
        </w:r>
        <w:r w:rsidRPr="00C44501">
          <w:rPr>
            <w:rFonts w:asciiTheme="majorHAnsi" w:eastAsiaTheme="minorEastAsia" w:hAnsiTheme="majorHAnsi" w:cstheme="majorHAnsi"/>
            <w:smallCaps w:val="0"/>
            <w:noProof/>
            <w:sz w:val="22"/>
            <w:szCs w:val="22"/>
            <w:lang w:eastAsia="hr-HR"/>
          </w:rPr>
          <w:tab/>
        </w:r>
        <w:r w:rsidRPr="00C44501">
          <w:rPr>
            <w:rStyle w:val="Hyperlink"/>
            <w:rFonts w:asciiTheme="majorHAnsi" w:eastAsiaTheme="majorEastAsia" w:hAnsiTheme="majorHAnsi" w:cstheme="majorHAnsi"/>
            <w:noProof/>
            <w:sz w:val="22"/>
            <w:szCs w:val="22"/>
          </w:rPr>
          <w:t>KONAČNA PRIJAVA ŠTETE U REGISTAR ŠTETA</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_Toc113606281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10</w:t>
        </w:r>
        <w:r w:rsidRPr="00C44501">
          <w:rPr>
            <w:rFonts w:asciiTheme="majorHAnsi" w:hAnsiTheme="majorHAnsi" w:cstheme="majorHAnsi"/>
            <w:noProof/>
            <w:webHidden/>
            <w:sz w:val="22"/>
            <w:szCs w:val="22"/>
          </w:rPr>
          <w:fldChar w:fldCharType="end"/>
        </w:r>
      </w:hyperlink>
    </w:p>
    <w:p w14:paraId="1D335E2A" w14:textId="5AAD3401" w:rsidR="00C44501" w:rsidRPr="00C44501" w:rsidRDefault="00C44501">
      <w:pPr>
        <w:pStyle w:val="TOC2"/>
        <w:tabs>
          <w:tab w:val="left" w:pos="960"/>
          <w:tab w:val="right" w:leader="dot" w:pos="9062"/>
        </w:tabs>
        <w:rPr>
          <w:rFonts w:asciiTheme="majorHAnsi" w:eastAsiaTheme="minorEastAsia" w:hAnsiTheme="majorHAnsi" w:cstheme="majorHAnsi"/>
          <w:smallCaps w:val="0"/>
          <w:noProof/>
          <w:sz w:val="22"/>
          <w:szCs w:val="22"/>
          <w:lang w:eastAsia="hr-HR"/>
        </w:rPr>
      </w:pPr>
      <w:hyperlink w:anchor="_Toc113606282" w:history="1">
        <w:r w:rsidRPr="00C44501">
          <w:rPr>
            <w:rStyle w:val="Hyperlink"/>
            <w:rFonts w:asciiTheme="majorHAnsi" w:hAnsiTheme="majorHAnsi" w:cstheme="majorHAnsi"/>
            <w:noProof/>
            <w:sz w:val="22"/>
            <w:szCs w:val="22"/>
            <w14:scene3d>
              <w14:camera w14:prst="orthographicFront"/>
              <w14:lightRig w14:rig="threePt" w14:dir="t">
                <w14:rot w14:lat="0" w14:lon="0" w14:rev="0"/>
              </w14:lightRig>
            </w14:scene3d>
          </w:rPr>
          <w:t>4.3.</w:t>
        </w:r>
        <w:r w:rsidRPr="00C44501">
          <w:rPr>
            <w:rFonts w:asciiTheme="majorHAnsi" w:eastAsiaTheme="minorEastAsia" w:hAnsiTheme="majorHAnsi" w:cstheme="majorHAnsi"/>
            <w:smallCaps w:val="0"/>
            <w:noProof/>
            <w:sz w:val="22"/>
            <w:szCs w:val="22"/>
            <w:lang w:eastAsia="hr-HR"/>
          </w:rPr>
          <w:tab/>
        </w:r>
        <w:r w:rsidRPr="00C44501">
          <w:rPr>
            <w:rStyle w:val="Hyperlink"/>
            <w:rFonts w:asciiTheme="majorHAnsi" w:hAnsiTheme="majorHAnsi" w:cstheme="majorHAnsi"/>
            <w:noProof/>
            <w:sz w:val="22"/>
            <w:szCs w:val="22"/>
          </w:rPr>
          <w:t>PRIRODNE NEPOGODE PROGLAŠENE ZA PODRUČJE OPĆINE BARBAN</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_Toc113606282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11</w:t>
        </w:r>
        <w:r w:rsidRPr="00C44501">
          <w:rPr>
            <w:rFonts w:asciiTheme="majorHAnsi" w:hAnsiTheme="majorHAnsi" w:cstheme="majorHAnsi"/>
            <w:noProof/>
            <w:webHidden/>
            <w:sz w:val="22"/>
            <w:szCs w:val="22"/>
          </w:rPr>
          <w:fldChar w:fldCharType="end"/>
        </w:r>
      </w:hyperlink>
    </w:p>
    <w:p w14:paraId="56B02196" w14:textId="69EED452" w:rsidR="00C44501" w:rsidRPr="00C44501" w:rsidRDefault="00C44501">
      <w:pPr>
        <w:pStyle w:val="TOC1"/>
        <w:tabs>
          <w:tab w:val="right" w:leader="dot" w:pos="9062"/>
        </w:tabs>
        <w:rPr>
          <w:rFonts w:asciiTheme="majorHAnsi" w:eastAsiaTheme="minorEastAsia" w:hAnsiTheme="majorHAnsi" w:cstheme="majorHAnsi"/>
          <w:b w:val="0"/>
          <w:bCs w:val="0"/>
          <w:caps w:val="0"/>
          <w:noProof/>
          <w:sz w:val="22"/>
          <w:szCs w:val="22"/>
          <w:lang w:eastAsia="hr-HR"/>
        </w:rPr>
      </w:pPr>
      <w:hyperlink w:anchor="_Toc113606283" w:history="1">
        <w:r w:rsidRPr="00C44501">
          <w:rPr>
            <w:rStyle w:val="Hyperlink"/>
            <w:rFonts w:asciiTheme="majorHAnsi" w:hAnsiTheme="majorHAnsi" w:cstheme="majorHAnsi"/>
            <w:noProof/>
            <w:sz w:val="22"/>
            <w:szCs w:val="22"/>
          </w:rPr>
          <w:t>5. POPIS MJERA I NOSITELJA MJERA U SLUČAJU NASTAJANJA PRIRODNE NEPOGODE NA PODRUČJU OPĆINE BARBAN</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_Toc113606283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12</w:t>
        </w:r>
        <w:r w:rsidRPr="00C44501">
          <w:rPr>
            <w:rFonts w:asciiTheme="majorHAnsi" w:hAnsiTheme="majorHAnsi" w:cstheme="majorHAnsi"/>
            <w:noProof/>
            <w:webHidden/>
            <w:sz w:val="22"/>
            <w:szCs w:val="22"/>
          </w:rPr>
          <w:fldChar w:fldCharType="end"/>
        </w:r>
      </w:hyperlink>
    </w:p>
    <w:p w14:paraId="3E055767" w14:textId="0FB26B4C" w:rsidR="00C44501" w:rsidRPr="00C44501" w:rsidRDefault="00C44501">
      <w:pPr>
        <w:pStyle w:val="TOC2"/>
        <w:tabs>
          <w:tab w:val="left" w:pos="960"/>
          <w:tab w:val="right" w:leader="dot" w:pos="9062"/>
        </w:tabs>
        <w:rPr>
          <w:rFonts w:asciiTheme="majorHAnsi" w:eastAsiaTheme="minorEastAsia" w:hAnsiTheme="majorHAnsi" w:cstheme="majorHAnsi"/>
          <w:smallCaps w:val="0"/>
          <w:noProof/>
          <w:sz w:val="22"/>
          <w:szCs w:val="22"/>
          <w:lang w:eastAsia="hr-HR"/>
        </w:rPr>
      </w:pPr>
      <w:hyperlink w:anchor="_Toc113606284" w:history="1">
        <w:r w:rsidRPr="00C44501">
          <w:rPr>
            <w:rStyle w:val="Hyperlink"/>
            <w:rFonts w:asciiTheme="majorHAnsi" w:hAnsiTheme="majorHAnsi" w:cstheme="majorHAnsi"/>
            <w:noProof/>
            <w:sz w:val="22"/>
            <w:szCs w:val="22"/>
            <w14:scene3d>
              <w14:camera w14:prst="orthographicFront"/>
              <w14:lightRig w14:rig="threePt" w14:dir="t">
                <w14:rot w14:lat="0" w14:lon="0" w14:rev="0"/>
              </w14:lightRig>
            </w14:scene3d>
          </w:rPr>
          <w:t>5.1.</w:t>
        </w:r>
        <w:r w:rsidRPr="00C44501">
          <w:rPr>
            <w:rFonts w:asciiTheme="majorHAnsi" w:eastAsiaTheme="minorEastAsia" w:hAnsiTheme="majorHAnsi" w:cstheme="majorHAnsi"/>
            <w:smallCaps w:val="0"/>
            <w:noProof/>
            <w:sz w:val="22"/>
            <w:szCs w:val="22"/>
            <w:lang w:eastAsia="hr-HR"/>
          </w:rPr>
          <w:tab/>
        </w:r>
        <w:r w:rsidRPr="00C44501">
          <w:rPr>
            <w:rStyle w:val="Hyperlink"/>
            <w:rFonts w:asciiTheme="majorHAnsi" w:hAnsiTheme="majorHAnsi" w:cstheme="majorHAnsi"/>
            <w:noProof/>
            <w:sz w:val="22"/>
            <w:szCs w:val="22"/>
          </w:rPr>
          <w:t>MJERE PO VRSTAMA PRIRODNIH NEPOGODA</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_Toc113606284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12</w:t>
        </w:r>
        <w:r w:rsidRPr="00C44501">
          <w:rPr>
            <w:rFonts w:asciiTheme="majorHAnsi" w:hAnsiTheme="majorHAnsi" w:cstheme="majorHAnsi"/>
            <w:noProof/>
            <w:webHidden/>
            <w:sz w:val="22"/>
            <w:szCs w:val="22"/>
          </w:rPr>
          <w:fldChar w:fldCharType="end"/>
        </w:r>
      </w:hyperlink>
    </w:p>
    <w:p w14:paraId="6DF6D113" w14:textId="710FC91A" w:rsidR="00C44501" w:rsidRPr="00C44501" w:rsidRDefault="00C44501">
      <w:pPr>
        <w:pStyle w:val="TOC3"/>
        <w:tabs>
          <w:tab w:val="right" w:leader="dot" w:pos="9062"/>
        </w:tabs>
        <w:rPr>
          <w:rFonts w:asciiTheme="majorHAnsi" w:eastAsiaTheme="minorEastAsia" w:hAnsiTheme="majorHAnsi" w:cstheme="majorHAnsi"/>
          <w:i w:val="0"/>
          <w:iCs w:val="0"/>
          <w:noProof/>
          <w:sz w:val="22"/>
          <w:szCs w:val="22"/>
          <w:lang w:eastAsia="hr-HR"/>
        </w:rPr>
      </w:pPr>
      <w:hyperlink w:anchor="_Toc113606285" w:history="1">
        <w:r w:rsidRPr="00C44501">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5.1.1.</w:t>
        </w:r>
        <w:r w:rsidRPr="00C44501">
          <w:rPr>
            <w:rStyle w:val="Hyperlink"/>
            <w:rFonts w:asciiTheme="majorHAnsi" w:hAnsiTheme="majorHAnsi" w:cstheme="majorHAnsi"/>
            <w:i w:val="0"/>
            <w:iCs w:val="0"/>
            <w:noProof/>
            <w:sz w:val="22"/>
            <w:szCs w:val="22"/>
          </w:rPr>
          <w:t xml:space="preserve"> Potres</w:t>
        </w:r>
        <w:r w:rsidRPr="00C44501">
          <w:rPr>
            <w:rFonts w:asciiTheme="majorHAnsi" w:hAnsiTheme="majorHAnsi" w:cstheme="majorHAnsi"/>
            <w:i w:val="0"/>
            <w:iCs w:val="0"/>
            <w:noProof/>
            <w:webHidden/>
            <w:sz w:val="22"/>
            <w:szCs w:val="22"/>
          </w:rPr>
          <w:tab/>
        </w:r>
        <w:r w:rsidRPr="00C44501">
          <w:rPr>
            <w:rFonts w:asciiTheme="majorHAnsi" w:hAnsiTheme="majorHAnsi" w:cstheme="majorHAnsi"/>
            <w:i w:val="0"/>
            <w:iCs w:val="0"/>
            <w:noProof/>
            <w:webHidden/>
            <w:sz w:val="22"/>
            <w:szCs w:val="22"/>
          </w:rPr>
          <w:fldChar w:fldCharType="begin"/>
        </w:r>
        <w:r w:rsidRPr="00C44501">
          <w:rPr>
            <w:rFonts w:asciiTheme="majorHAnsi" w:hAnsiTheme="majorHAnsi" w:cstheme="majorHAnsi"/>
            <w:i w:val="0"/>
            <w:iCs w:val="0"/>
            <w:noProof/>
            <w:webHidden/>
            <w:sz w:val="22"/>
            <w:szCs w:val="22"/>
          </w:rPr>
          <w:instrText xml:space="preserve"> PAGEREF _Toc113606285 \h </w:instrText>
        </w:r>
        <w:r w:rsidRPr="00C44501">
          <w:rPr>
            <w:rFonts w:asciiTheme="majorHAnsi" w:hAnsiTheme="majorHAnsi" w:cstheme="majorHAnsi"/>
            <w:i w:val="0"/>
            <w:iCs w:val="0"/>
            <w:noProof/>
            <w:webHidden/>
            <w:sz w:val="22"/>
            <w:szCs w:val="22"/>
          </w:rPr>
        </w:r>
        <w:r w:rsidRPr="00C44501">
          <w:rPr>
            <w:rFonts w:asciiTheme="majorHAnsi" w:hAnsiTheme="majorHAnsi" w:cstheme="majorHAnsi"/>
            <w:i w:val="0"/>
            <w:iCs w:val="0"/>
            <w:noProof/>
            <w:webHidden/>
            <w:sz w:val="22"/>
            <w:szCs w:val="22"/>
          </w:rPr>
          <w:fldChar w:fldCharType="separate"/>
        </w:r>
        <w:r w:rsidR="00975B20">
          <w:rPr>
            <w:rFonts w:asciiTheme="majorHAnsi" w:hAnsiTheme="majorHAnsi" w:cstheme="majorHAnsi"/>
            <w:i w:val="0"/>
            <w:iCs w:val="0"/>
            <w:noProof/>
            <w:webHidden/>
            <w:sz w:val="22"/>
            <w:szCs w:val="22"/>
          </w:rPr>
          <w:t>16</w:t>
        </w:r>
        <w:r w:rsidRPr="00C44501">
          <w:rPr>
            <w:rFonts w:asciiTheme="majorHAnsi" w:hAnsiTheme="majorHAnsi" w:cstheme="majorHAnsi"/>
            <w:i w:val="0"/>
            <w:iCs w:val="0"/>
            <w:noProof/>
            <w:webHidden/>
            <w:sz w:val="22"/>
            <w:szCs w:val="22"/>
          </w:rPr>
          <w:fldChar w:fldCharType="end"/>
        </w:r>
      </w:hyperlink>
    </w:p>
    <w:p w14:paraId="30BFAAC2" w14:textId="114934CC" w:rsidR="00C44501" w:rsidRPr="00C44501" w:rsidRDefault="00C44501">
      <w:pPr>
        <w:pStyle w:val="TOC3"/>
        <w:tabs>
          <w:tab w:val="right" w:leader="dot" w:pos="9062"/>
        </w:tabs>
        <w:rPr>
          <w:rFonts w:asciiTheme="majorHAnsi" w:eastAsiaTheme="minorEastAsia" w:hAnsiTheme="majorHAnsi" w:cstheme="majorHAnsi"/>
          <w:i w:val="0"/>
          <w:iCs w:val="0"/>
          <w:noProof/>
          <w:sz w:val="22"/>
          <w:szCs w:val="22"/>
          <w:lang w:eastAsia="hr-HR"/>
        </w:rPr>
      </w:pPr>
      <w:hyperlink w:anchor="_Toc113606286" w:history="1">
        <w:r w:rsidRPr="00C44501">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5.1.2.</w:t>
        </w:r>
        <w:r w:rsidRPr="00C44501">
          <w:rPr>
            <w:rStyle w:val="Hyperlink"/>
            <w:rFonts w:asciiTheme="majorHAnsi" w:hAnsiTheme="majorHAnsi" w:cstheme="majorHAnsi"/>
            <w:i w:val="0"/>
            <w:iCs w:val="0"/>
            <w:noProof/>
            <w:sz w:val="22"/>
            <w:szCs w:val="22"/>
          </w:rPr>
          <w:t xml:space="preserve"> Olujni i orkanski vjetar</w:t>
        </w:r>
        <w:r w:rsidRPr="00C44501">
          <w:rPr>
            <w:rFonts w:asciiTheme="majorHAnsi" w:hAnsiTheme="majorHAnsi" w:cstheme="majorHAnsi"/>
            <w:i w:val="0"/>
            <w:iCs w:val="0"/>
            <w:noProof/>
            <w:webHidden/>
            <w:sz w:val="22"/>
            <w:szCs w:val="22"/>
          </w:rPr>
          <w:tab/>
        </w:r>
        <w:r w:rsidRPr="00C44501">
          <w:rPr>
            <w:rFonts w:asciiTheme="majorHAnsi" w:hAnsiTheme="majorHAnsi" w:cstheme="majorHAnsi"/>
            <w:i w:val="0"/>
            <w:iCs w:val="0"/>
            <w:noProof/>
            <w:webHidden/>
            <w:sz w:val="22"/>
            <w:szCs w:val="22"/>
          </w:rPr>
          <w:fldChar w:fldCharType="begin"/>
        </w:r>
        <w:r w:rsidRPr="00C44501">
          <w:rPr>
            <w:rFonts w:asciiTheme="majorHAnsi" w:hAnsiTheme="majorHAnsi" w:cstheme="majorHAnsi"/>
            <w:i w:val="0"/>
            <w:iCs w:val="0"/>
            <w:noProof/>
            <w:webHidden/>
            <w:sz w:val="22"/>
            <w:szCs w:val="22"/>
          </w:rPr>
          <w:instrText xml:space="preserve"> PAGEREF _Toc113606286 \h </w:instrText>
        </w:r>
        <w:r w:rsidRPr="00C44501">
          <w:rPr>
            <w:rFonts w:asciiTheme="majorHAnsi" w:hAnsiTheme="majorHAnsi" w:cstheme="majorHAnsi"/>
            <w:i w:val="0"/>
            <w:iCs w:val="0"/>
            <w:noProof/>
            <w:webHidden/>
            <w:sz w:val="22"/>
            <w:szCs w:val="22"/>
          </w:rPr>
        </w:r>
        <w:r w:rsidRPr="00C44501">
          <w:rPr>
            <w:rFonts w:asciiTheme="majorHAnsi" w:hAnsiTheme="majorHAnsi" w:cstheme="majorHAnsi"/>
            <w:i w:val="0"/>
            <w:iCs w:val="0"/>
            <w:noProof/>
            <w:webHidden/>
            <w:sz w:val="22"/>
            <w:szCs w:val="22"/>
          </w:rPr>
          <w:fldChar w:fldCharType="separate"/>
        </w:r>
        <w:r w:rsidR="00975B20">
          <w:rPr>
            <w:rFonts w:asciiTheme="majorHAnsi" w:hAnsiTheme="majorHAnsi" w:cstheme="majorHAnsi"/>
            <w:i w:val="0"/>
            <w:iCs w:val="0"/>
            <w:noProof/>
            <w:webHidden/>
            <w:sz w:val="22"/>
            <w:szCs w:val="22"/>
          </w:rPr>
          <w:t>18</w:t>
        </w:r>
        <w:r w:rsidRPr="00C44501">
          <w:rPr>
            <w:rFonts w:asciiTheme="majorHAnsi" w:hAnsiTheme="majorHAnsi" w:cstheme="majorHAnsi"/>
            <w:i w:val="0"/>
            <w:iCs w:val="0"/>
            <w:noProof/>
            <w:webHidden/>
            <w:sz w:val="22"/>
            <w:szCs w:val="22"/>
          </w:rPr>
          <w:fldChar w:fldCharType="end"/>
        </w:r>
      </w:hyperlink>
    </w:p>
    <w:p w14:paraId="44069AD6" w14:textId="123F9937" w:rsidR="00C44501" w:rsidRPr="00C44501" w:rsidRDefault="00C44501">
      <w:pPr>
        <w:pStyle w:val="TOC3"/>
        <w:tabs>
          <w:tab w:val="right" w:leader="dot" w:pos="9062"/>
        </w:tabs>
        <w:rPr>
          <w:rFonts w:asciiTheme="majorHAnsi" w:eastAsiaTheme="minorEastAsia" w:hAnsiTheme="majorHAnsi" w:cstheme="majorHAnsi"/>
          <w:i w:val="0"/>
          <w:iCs w:val="0"/>
          <w:noProof/>
          <w:sz w:val="22"/>
          <w:szCs w:val="22"/>
          <w:lang w:eastAsia="hr-HR"/>
        </w:rPr>
      </w:pPr>
      <w:hyperlink w:anchor="_Toc113606287" w:history="1">
        <w:r w:rsidRPr="00C44501">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5.1.3.</w:t>
        </w:r>
        <w:r w:rsidRPr="00C44501">
          <w:rPr>
            <w:rStyle w:val="Hyperlink"/>
            <w:rFonts w:asciiTheme="majorHAnsi" w:hAnsiTheme="majorHAnsi" w:cstheme="majorHAnsi"/>
            <w:i w:val="0"/>
            <w:iCs w:val="0"/>
            <w:noProof/>
            <w:sz w:val="22"/>
            <w:szCs w:val="22"/>
          </w:rPr>
          <w:t xml:space="preserve"> Požar</w:t>
        </w:r>
        <w:r w:rsidRPr="00C44501">
          <w:rPr>
            <w:rFonts w:asciiTheme="majorHAnsi" w:hAnsiTheme="majorHAnsi" w:cstheme="majorHAnsi"/>
            <w:i w:val="0"/>
            <w:iCs w:val="0"/>
            <w:noProof/>
            <w:webHidden/>
            <w:sz w:val="22"/>
            <w:szCs w:val="22"/>
          </w:rPr>
          <w:tab/>
        </w:r>
        <w:r w:rsidRPr="00C44501">
          <w:rPr>
            <w:rFonts w:asciiTheme="majorHAnsi" w:hAnsiTheme="majorHAnsi" w:cstheme="majorHAnsi"/>
            <w:i w:val="0"/>
            <w:iCs w:val="0"/>
            <w:noProof/>
            <w:webHidden/>
            <w:sz w:val="22"/>
            <w:szCs w:val="22"/>
          </w:rPr>
          <w:fldChar w:fldCharType="begin"/>
        </w:r>
        <w:r w:rsidRPr="00C44501">
          <w:rPr>
            <w:rFonts w:asciiTheme="majorHAnsi" w:hAnsiTheme="majorHAnsi" w:cstheme="majorHAnsi"/>
            <w:i w:val="0"/>
            <w:iCs w:val="0"/>
            <w:noProof/>
            <w:webHidden/>
            <w:sz w:val="22"/>
            <w:szCs w:val="22"/>
          </w:rPr>
          <w:instrText xml:space="preserve"> PAGEREF _Toc113606287 \h </w:instrText>
        </w:r>
        <w:r w:rsidRPr="00C44501">
          <w:rPr>
            <w:rFonts w:asciiTheme="majorHAnsi" w:hAnsiTheme="majorHAnsi" w:cstheme="majorHAnsi"/>
            <w:i w:val="0"/>
            <w:iCs w:val="0"/>
            <w:noProof/>
            <w:webHidden/>
            <w:sz w:val="22"/>
            <w:szCs w:val="22"/>
          </w:rPr>
        </w:r>
        <w:r w:rsidRPr="00C44501">
          <w:rPr>
            <w:rFonts w:asciiTheme="majorHAnsi" w:hAnsiTheme="majorHAnsi" w:cstheme="majorHAnsi"/>
            <w:i w:val="0"/>
            <w:iCs w:val="0"/>
            <w:noProof/>
            <w:webHidden/>
            <w:sz w:val="22"/>
            <w:szCs w:val="22"/>
          </w:rPr>
          <w:fldChar w:fldCharType="separate"/>
        </w:r>
        <w:r w:rsidR="00975B20">
          <w:rPr>
            <w:rFonts w:asciiTheme="majorHAnsi" w:hAnsiTheme="majorHAnsi" w:cstheme="majorHAnsi"/>
            <w:i w:val="0"/>
            <w:iCs w:val="0"/>
            <w:noProof/>
            <w:webHidden/>
            <w:sz w:val="22"/>
            <w:szCs w:val="22"/>
          </w:rPr>
          <w:t>19</w:t>
        </w:r>
        <w:r w:rsidRPr="00C44501">
          <w:rPr>
            <w:rFonts w:asciiTheme="majorHAnsi" w:hAnsiTheme="majorHAnsi" w:cstheme="majorHAnsi"/>
            <w:i w:val="0"/>
            <w:iCs w:val="0"/>
            <w:noProof/>
            <w:webHidden/>
            <w:sz w:val="22"/>
            <w:szCs w:val="22"/>
          </w:rPr>
          <w:fldChar w:fldCharType="end"/>
        </w:r>
      </w:hyperlink>
    </w:p>
    <w:p w14:paraId="4C6ECCB9" w14:textId="7D78A87F" w:rsidR="00C44501" w:rsidRPr="00C44501" w:rsidRDefault="00C44501">
      <w:pPr>
        <w:pStyle w:val="TOC3"/>
        <w:tabs>
          <w:tab w:val="right" w:leader="dot" w:pos="9062"/>
        </w:tabs>
        <w:rPr>
          <w:rFonts w:asciiTheme="majorHAnsi" w:eastAsiaTheme="minorEastAsia" w:hAnsiTheme="majorHAnsi" w:cstheme="majorHAnsi"/>
          <w:i w:val="0"/>
          <w:iCs w:val="0"/>
          <w:noProof/>
          <w:sz w:val="22"/>
          <w:szCs w:val="22"/>
          <w:lang w:eastAsia="hr-HR"/>
        </w:rPr>
      </w:pPr>
      <w:hyperlink w:anchor="_Toc113606288" w:history="1">
        <w:r w:rsidRPr="00C44501">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5.1.4.</w:t>
        </w:r>
        <w:r w:rsidRPr="00C44501">
          <w:rPr>
            <w:rStyle w:val="Hyperlink"/>
            <w:rFonts w:asciiTheme="majorHAnsi" w:hAnsiTheme="majorHAnsi" w:cstheme="majorHAnsi"/>
            <w:i w:val="0"/>
            <w:iCs w:val="0"/>
            <w:noProof/>
            <w:sz w:val="22"/>
            <w:szCs w:val="22"/>
          </w:rPr>
          <w:t xml:space="preserve"> Poplave</w:t>
        </w:r>
        <w:r w:rsidRPr="00C44501">
          <w:rPr>
            <w:rFonts w:asciiTheme="majorHAnsi" w:hAnsiTheme="majorHAnsi" w:cstheme="majorHAnsi"/>
            <w:i w:val="0"/>
            <w:iCs w:val="0"/>
            <w:noProof/>
            <w:webHidden/>
            <w:sz w:val="22"/>
            <w:szCs w:val="22"/>
          </w:rPr>
          <w:tab/>
        </w:r>
        <w:r w:rsidRPr="00C44501">
          <w:rPr>
            <w:rFonts w:asciiTheme="majorHAnsi" w:hAnsiTheme="majorHAnsi" w:cstheme="majorHAnsi"/>
            <w:i w:val="0"/>
            <w:iCs w:val="0"/>
            <w:noProof/>
            <w:webHidden/>
            <w:sz w:val="22"/>
            <w:szCs w:val="22"/>
          </w:rPr>
          <w:fldChar w:fldCharType="begin"/>
        </w:r>
        <w:r w:rsidRPr="00C44501">
          <w:rPr>
            <w:rFonts w:asciiTheme="majorHAnsi" w:hAnsiTheme="majorHAnsi" w:cstheme="majorHAnsi"/>
            <w:i w:val="0"/>
            <w:iCs w:val="0"/>
            <w:noProof/>
            <w:webHidden/>
            <w:sz w:val="22"/>
            <w:szCs w:val="22"/>
          </w:rPr>
          <w:instrText xml:space="preserve"> PAGEREF _Toc113606288 \h </w:instrText>
        </w:r>
        <w:r w:rsidRPr="00C44501">
          <w:rPr>
            <w:rFonts w:asciiTheme="majorHAnsi" w:hAnsiTheme="majorHAnsi" w:cstheme="majorHAnsi"/>
            <w:i w:val="0"/>
            <w:iCs w:val="0"/>
            <w:noProof/>
            <w:webHidden/>
            <w:sz w:val="22"/>
            <w:szCs w:val="22"/>
          </w:rPr>
        </w:r>
        <w:r w:rsidRPr="00C44501">
          <w:rPr>
            <w:rFonts w:asciiTheme="majorHAnsi" w:hAnsiTheme="majorHAnsi" w:cstheme="majorHAnsi"/>
            <w:i w:val="0"/>
            <w:iCs w:val="0"/>
            <w:noProof/>
            <w:webHidden/>
            <w:sz w:val="22"/>
            <w:szCs w:val="22"/>
          </w:rPr>
          <w:fldChar w:fldCharType="separate"/>
        </w:r>
        <w:r w:rsidR="00975B20">
          <w:rPr>
            <w:rFonts w:asciiTheme="majorHAnsi" w:hAnsiTheme="majorHAnsi" w:cstheme="majorHAnsi"/>
            <w:i w:val="0"/>
            <w:iCs w:val="0"/>
            <w:noProof/>
            <w:webHidden/>
            <w:sz w:val="22"/>
            <w:szCs w:val="22"/>
          </w:rPr>
          <w:t>20</w:t>
        </w:r>
        <w:r w:rsidRPr="00C44501">
          <w:rPr>
            <w:rFonts w:asciiTheme="majorHAnsi" w:hAnsiTheme="majorHAnsi" w:cstheme="majorHAnsi"/>
            <w:i w:val="0"/>
            <w:iCs w:val="0"/>
            <w:noProof/>
            <w:webHidden/>
            <w:sz w:val="22"/>
            <w:szCs w:val="22"/>
          </w:rPr>
          <w:fldChar w:fldCharType="end"/>
        </w:r>
      </w:hyperlink>
    </w:p>
    <w:p w14:paraId="51B0ABE6" w14:textId="43BFC69B" w:rsidR="00C44501" w:rsidRPr="00C44501" w:rsidRDefault="00C44501">
      <w:pPr>
        <w:pStyle w:val="TOC3"/>
        <w:tabs>
          <w:tab w:val="right" w:leader="dot" w:pos="9062"/>
        </w:tabs>
        <w:rPr>
          <w:rFonts w:asciiTheme="majorHAnsi" w:eastAsiaTheme="minorEastAsia" w:hAnsiTheme="majorHAnsi" w:cstheme="majorHAnsi"/>
          <w:i w:val="0"/>
          <w:iCs w:val="0"/>
          <w:noProof/>
          <w:sz w:val="22"/>
          <w:szCs w:val="22"/>
          <w:lang w:eastAsia="hr-HR"/>
        </w:rPr>
      </w:pPr>
      <w:hyperlink w:anchor="_Toc113606289" w:history="1">
        <w:r w:rsidRPr="00C44501">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5.1.5.</w:t>
        </w:r>
        <w:r w:rsidRPr="00C44501">
          <w:rPr>
            <w:rStyle w:val="Hyperlink"/>
            <w:rFonts w:asciiTheme="majorHAnsi" w:hAnsiTheme="majorHAnsi" w:cstheme="majorHAnsi"/>
            <w:i w:val="0"/>
            <w:iCs w:val="0"/>
            <w:noProof/>
            <w:sz w:val="22"/>
            <w:szCs w:val="22"/>
          </w:rPr>
          <w:t xml:space="preserve"> Suša</w:t>
        </w:r>
        <w:r w:rsidRPr="00C44501">
          <w:rPr>
            <w:rFonts w:asciiTheme="majorHAnsi" w:hAnsiTheme="majorHAnsi" w:cstheme="majorHAnsi"/>
            <w:i w:val="0"/>
            <w:iCs w:val="0"/>
            <w:noProof/>
            <w:webHidden/>
            <w:sz w:val="22"/>
            <w:szCs w:val="22"/>
          </w:rPr>
          <w:tab/>
        </w:r>
        <w:r w:rsidRPr="00C44501">
          <w:rPr>
            <w:rFonts w:asciiTheme="majorHAnsi" w:hAnsiTheme="majorHAnsi" w:cstheme="majorHAnsi"/>
            <w:i w:val="0"/>
            <w:iCs w:val="0"/>
            <w:noProof/>
            <w:webHidden/>
            <w:sz w:val="22"/>
            <w:szCs w:val="22"/>
          </w:rPr>
          <w:fldChar w:fldCharType="begin"/>
        </w:r>
        <w:r w:rsidRPr="00C44501">
          <w:rPr>
            <w:rFonts w:asciiTheme="majorHAnsi" w:hAnsiTheme="majorHAnsi" w:cstheme="majorHAnsi"/>
            <w:i w:val="0"/>
            <w:iCs w:val="0"/>
            <w:noProof/>
            <w:webHidden/>
            <w:sz w:val="22"/>
            <w:szCs w:val="22"/>
          </w:rPr>
          <w:instrText xml:space="preserve"> PAGEREF _Toc113606289 \h </w:instrText>
        </w:r>
        <w:r w:rsidRPr="00C44501">
          <w:rPr>
            <w:rFonts w:asciiTheme="majorHAnsi" w:hAnsiTheme="majorHAnsi" w:cstheme="majorHAnsi"/>
            <w:i w:val="0"/>
            <w:iCs w:val="0"/>
            <w:noProof/>
            <w:webHidden/>
            <w:sz w:val="22"/>
            <w:szCs w:val="22"/>
          </w:rPr>
        </w:r>
        <w:r w:rsidRPr="00C44501">
          <w:rPr>
            <w:rFonts w:asciiTheme="majorHAnsi" w:hAnsiTheme="majorHAnsi" w:cstheme="majorHAnsi"/>
            <w:i w:val="0"/>
            <w:iCs w:val="0"/>
            <w:noProof/>
            <w:webHidden/>
            <w:sz w:val="22"/>
            <w:szCs w:val="22"/>
          </w:rPr>
          <w:fldChar w:fldCharType="separate"/>
        </w:r>
        <w:r w:rsidR="00975B20">
          <w:rPr>
            <w:rFonts w:asciiTheme="majorHAnsi" w:hAnsiTheme="majorHAnsi" w:cstheme="majorHAnsi"/>
            <w:i w:val="0"/>
            <w:iCs w:val="0"/>
            <w:noProof/>
            <w:webHidden/>
            <w:sz w:val="22"/>
            <w:szCs w:val="22"/>
          </w:rPr>
          <w:t>22</w:t>
        </w:r>
        <w:r w:rsidRPr="00C44501">
          <w:rPr>
            <w:rFonts w:asciiTheme="majorHAnsi" w:hAnsiTheme="majorHAnsi" w:cstheme="majorHAnsi"/>
            <w:i w:val="0"/>
            <w:iCs w:val="0"/>
            <w:noProof/>
            <w:webHidden/>
            <w:sz w:val="22"/>
            <w:szCs w:val="22"/>
          </w:rPr>
          <w:fldChar w:fldCharType="end"/>
        </w:r>
      </w:hyperlink>
    </w:p>
    <w:p w14:paraId="01BF7678" w14:textId="7BF43A7A" w:rsidR="00C44501" w:rsidRPr="00C44501" w:rsidRDefault="00C44501">
      <w:pPr>
        <w:pStyle w:val="TOC3"/>
        <w:tabs>
          <w:tab w:val="right" w:leader="dot" w:pos="9062"/>
        </w:tabs>
        <w:rPr>
          <w:rFonts w:asciiTheme="majorHAnsi" w:eastAsiaTheme="minorEastAsia" w:hAnsiTheme="majorHAnsi" w:cstheme="majorHAnsi"/>
          <w:i w:val="0"/>
          <w:iCs w:val="0"/>
          <w:noProof/>
          <w:sz w:val="22"/>
          <w:szCs w:val="22"/>
          <w:lang w:eastAsia="hr-HR"/>
        </w:rPr>
      </w:pPr>
      <w:hyperlink w:anchor="_Toc113606290" w:history="1">
        <w:r w:rsidRPr="00C44501">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5.1.6.</w:t>
        </w:r>
        <w:r w:rsidRPr="00C44501">
          <w:rPr>
            <w:rStyle w:val="Hyperlink"/>
            <w:rFonts w:asciiTheme="majorHAnsi" w:hAnsiTheme="majorHAnsi" w:cstheme="majorHAnsi"/>
            <w:i w:val="0"/>
            <w:iCs w:val="0"/>
            <w:noProof/>
            <w:sz w:val="22"/>
            <w:szCs w:val="22"/>
          </w:rPr>
          <w:t xml:space="preserve"> Tuča</w:t>
        </w:r>
        <w:r w:rsidRPr="00C44501">
          <w:rPr>
            <w:rFonts w:asciiTheme="majorHAnsi" w:hAnsiTheme="majorHAnsi" w:cstheme="majorHAnsi"/>
            <w:i w:val="0"/>
            <w:iCs w:val="0"/>
            <w:noProof/>
            <w:webHidden/>
            <w:sz w:val="22"/>
            <w:szCs w:val="22"/>
          </w:rPr>
          <w:tab/>
        </w:r>
        <w:r w:rsidRPr="00C44501">
          <w:rPr>
            <w:rFonts w:asciiTheme="majorHAnsi" w:hAnsiTheme="majorHAnsi" w:cstheme="majorHAnsi"/>
            <w:i w:val="0"/>
            <w:iCs w:val="0"/>
            <w:noProof/>
            <w:webHidden/>
            <w:sz w:val="22"/>
            <w:szCs w:val="22"/>
          </w:rPr>
          <w:fldChar w:fldCharType="begin"/>
        </w:r>
        <w:r w:rsidRPr="00C44501">
          <w:rPr>
            <w:rFonts w:asciiTheme="majorHAnsi" w:hAnsiTheme="majorHAnsi" w:cstheme="majorHAnsi"/>
            <w:i w:val="0"/>
            <w:iCs w:val="0"/>
            <w:noProof/>
            <w:webHidden/>
            <w:sz w:val="22"/>
            <w:szCs w:val="22"/>
          </w:rPr>
          <w:instrText xml:space="preserve"> PAGEREF _Toc113606290 \h </w:instrText>
        </w:r>
        <w:r w:rsidRPr="00C44501">
          <w:rPr>
            <w:rFonts w:asciiTheme="majorHAnsi" w:hAnsiTheme="majorHAnsi" w:cstheme="majorHAnsi"/>
            <w:i w:val="0"/>
            <w:iCs w:val="0"/>
            <w:noProof/>
            <w:webHidden/>
            <w:sz w:val="22"/>
            <w:szCs w:val="22"/>
          </w:rPr>
        </w:r>
        <w:r w:rsidRPr="00C44501">
          <w:rPr>
            <w:rFonts w:asciiTheme="majorHAnsi" w:hAnsiTheme="majorHAnsi" w:cstheme="majorHAnsi"/>
            <w:i w:val="0"/>
            <w:iCs w:val="0"/>
            <w:noProof/>
            <w:webHidden/>
            <w:sz w:val="22"/>
            <w:szCs w:val="22"/>
          </w:rPr>
          <w:fldChar w:fldCharType="separate"/>
        </w:r>
        <w:r w:rsidR="00975B20">
          <w:rPr>
            <w:rFonts w:asciiTheme="majorHAnsi" w:hAnsiTheme="majorHAnsi" w:cstheme="majorHAnsi"/>
            <w:i w:val="0"/>
            <w:iCs w:val="0"/>
            <w:noProof/>
            <w:webHidden/>
            <w:sz w:val="22"/>
            <w:szCs w:val="22"/>
          </w:rPr>
          <w:t>23</w:t>
        </w:r>
        <w:r w:rsidRPr="00C44501">
          <w:rPr>
            <w:rFonts w:asciiTheme="majorHAnsi" w:hAnsiTheme="majorHAnsi" w:cstheme="majorHAnsi"/>
            <w:i w:val="0"/>
            <w:iCs w:val="0"/>
            <w:noProof/>
            <w:webHidden/>
            <w:sz w:val="22"/>
            <w:szCs w:val="22"/>
          </w:rPr>
          <w:fldChar w:fldCharType="end"/>
        </w:r>
      </w:hyperlink>
    </w:p>
    <w:p w14:paraId="293079E4" w14:textId="4B8C37B0" w:rsidR="00C44501" w:rsidRPr="00C44501" w:rsidRDefault="00C44501">
      <w:pPr>
        <w:pStyle w:val="TOC3"/>
        <w:tabs>
          <w:tab w:val="right" w:leader="dot" w:pos="9062"/>
        </w:tabs>
        <w:rPr>
          <w:rFonts w:asciiTheme="majorHAnsi" w:eastAsiaTheme="minorEastAsia" w:hAnsiTheme="majorHAnsi" w:cstheme="majorHAnsi"/>
          <w:i w:val="0"/>
          <w:iCs w:val="0"/>
          <w:noProof/>
          <w:sz w:val="22"/>
          <w:szCs w:val="22"/>
          <w:lang w:eastAsia="hr-HR"/>
        </w:rPr>
      </w:pPr>
      <w:hyperlink w:anchor="_Toc113606291" w:history="1">
        <w:r w:rsidRPr="00C44501">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5.1.7.</w:t>
        </w:r>
        <w:r w:rsidRPr="00C44501">
          <w:rPr>
            <w:rStyle w:val="Hyperlink"/>
            <w:rFonts w:asciiTheme="majorHAnsi" w:hAnsiTheme="majorHAnsi" w:cstheme="majorHAnsi"/>
            <w:i w:val="0"/>
            <w:iCs w:val="0"/>
            <w:noProof/>
            <w:sz w:val="22"/>
            <w:szCs w:val="22"/>
          </w:rPr>
          <w:t xml:space="preserve"> Mraz</w:t>
        </w:r>
        <w:r w:rsidRPr="00C44501">
          <w:rPr>
            <w:rFonts w:asciiTheme="majorHAnsi" w:hAnsiTheme="majorHAnsi" w:cstheme="majorHAnsi"/>
            <w:i w:val="0"/>
            <w:iCs w:val="0"/>
            <w:noProof/>
            <w:webHidden/>
            <w:sz w:val="22"/>
            <w:szCs w:val="22"/>
          </w:rPr>
          <w:tab/>
        </w:r>
        <w:r w:rsidRPr="00C44501">
          <w:rPr>
            <w:rFonts w:asciiTheme="majorHAnsi" w:hAnsiTheme="majorHAnsi" w:cstheme="majorHAnsi"/>
            <w:i w:val="0"/>
            <w:iCs w:val="0"/>
            <w:noProof/>
            <w:webHidden/>
            <w:sz w:val="22"/>
            <w:szCs w:val="22"/>
          </w:rPr>
          <w:fldChar w:fldCharType="begin"/>
        </w:r>
        <w:r w:rsidRPr="00C44501">
          <w:rPr>
            <w:rFonts w:asciiTheme="majorHAnsi" w:hAnsiTheme="majorHAnsi" w:cstheme="majorHAnsi"/>
            <w:i w:val="0"/>
            <w:iCs w:val="0"/>
            <w:noProof/>
            <w:webHidden/>
            <w:sz w:val="22"/>
            <w:szCs w:val="22"/>
          </w:rPr>
          <w:instrText xml:space="preserve"> PAGEREF _Toc113606291 \h </w:instrText>
        </w:r>
        <w:r w:rsidRPr="00C44501">
          <w:rPr>
            <w:rFonts w:asciiTheme="majorHAnsi" w:hAnsiTheme="majorHAnsi" w:cstheme="majorHAnsi"/>
            <w:i w:val="0"/>
            <w:iCs w:val="0"/>
            <w:noProof/>
            <w:webHidden/>
            <w:sz w:val="22"/>
            <w:szCs w:val="22"/>
          </w:rPr>
        </w:r>
        <w:r w:rsidRPr="00C44501">
          <w:rPr>
            <w:rFonts w:asciiTheme="majorHAnsi" w:hAnsiTheme="majorHAnsi" w:cstheme="majorHAnsi"/>
            <w:i w:val="0"/>
            <w:iCs w:val="0"/>
            <w:noProof/>
            <w:webHidden/>
            <w:sz w:val="22"/>
            <w:szCs w:val="22"/>
          </w:rPr>
          <w:fldChar w:fldCharType="separate"/>
        </w:r>
        <w:r w:rsidR="00975B20">
          <w:rPr>
            <w:rFonts w:asciiTheme="majorHAnsi" w:hAnsiTheme="majorHAnsi" w:cstheme="majorHAnsi"/>
            <w:i w:val="0"/>
            <w:iCs w:val="0"/>
            <w:noProof/>
            <w:webHidden/>
            <w:sz w:val="22"/>
            <w:szCs w:val="22"/>
          </w:rPr>
          <w:t>24</w:t>
        </w:r>
        <w:r w:rsidRPr="00C44501">
          <w:rPr>
            <w:rFonts w:asciiTheme="majorHAnsi" w:hAnsiTheme="majorHAnsi" w:cstheme="majorHAnsi"/>
            <w:i w:val="0"/>
            <w:iCs w:val="0"/>
            <w:noProof/>
            <w:webHidden/>
            <w:sz w:val="22"/>
            <w:szCs w:val="22"/>
          </w:rPr>
          <w:fldChar w:fldCharType="end"/>
        </w:r>
      </w:hyperlink>
    </w:p>
    <w:p w14:paraId="43C0DE52" w14:textId="64AD54B5" w:rsidR="00C44501" w:rsidRPr="00C44501" w:rsidRDefault="00C44501">
      <w:pPr>
        <w:pStyle w:val="TOC2"/>
        <w:tabs>
          <w:tab w:val="left" w:pos="960"/>
          <w:tab w:val="right" w:leader="dot" w:pos="9062"/>
        </w:tabs>
        <w:rPr>
          <w:rFonts w:asciiTheme="majorHAnsi" w:eastAsiaTheme="minorEastAsia" w:hAnsiTheme="majorHAnsi" w:cstheme="majorHAnsi"/>
          <w:smallCaps w:val="0"/>
          <w:noProof/>
          <w:sz w:val="22"/>
          <w:szCs w:val="22"/>
          <w:lang w:eastAsia="hr-HR"/>
        </w:rPr>
      </w:pPr>
      <w:hyperlink w:anchor="_Toc113606292" w:history="1">
        <w:r w:rsidRPr="00C44501">
          <w:rPr>
            <w:rStyle w:val="Hyperlink"/>
            <w:rFonts w:asciiTheme="majorHAnsi" w:hAnsiTheme="majorHAnsi" w:cstheme="majorHAnsi"/>
            <w:noProof/>
            <w:sz w:val="22"/>
            <w:szCs w:val="22"/>
            <w14:scene3d>
              <w14:camera w14:prst="orthographicFront"/>
              <w14:lightRig w14:rig="threePt" w14:dir="t">
                <w14:rot w14:lat="0" w14:lon="0" w14:rev="0"/>
              </w14:lightRig>
            </w14:scene3d>
          </w:rPr>
          <w:t>5.2.</w:t>
        </w:r>
        <w:r w:rsidRPr="00C44501">
          <w:rPr>
            <w:rFonts w:asciiTheme="majorHAnsi" w:eastAsiaTheme="minorEastAsia" w:hAnsiTheme="majorHAnsi" w:cstheme="majorHAnsi"/>
            <w:smallCaps w:val="0"/>
            <w:noProof/>
            <w:sz w:val="22"/>
            <w:szCs w:val="22"/>
            <w:lang w:eastAsia="hr-HR"/>
          </w:rPr>
          <w:tab/>
        </w:r>
        <w:r w:rsidRPr="00C44501">
          <w:rPr>
            <w:rStyle w:val="Hyperlink"/>
            <w:rFonts w:asciiTheme="majorHAnsi" w:eastAsiaTheme="majorEastAsia" w:hAnsiTheme="majorHAnsi" w:cstheme="majorHAnsi"/>
            <w:noProof/>
            <w:sz w:val="22"/>
            <w:szCs w:val="22"/>
          </w:rPr>
          <w:t>NOSITELJI MJERA</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_Toc113606292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25</w:t>
        </w:r>
        <w:r w:rsidRPr="00C44501">
          <w:rPr>
            <w:rFonts w:asciiTheme="majorHAnsi" w:hAnsiTheme="majorHAnsi" w:cstheme="majorHAnsi"/>
            <w:noProof/>
            <w:webHidden/>
            <w:sz w:val="22"/>
            <w:szCs w:val="22"/>
          </w:rPr>
          <w:fldChar w:fldCharType="end"/>
        </w:r>
      </w:hyperlink>
    </w:p>
    <w:p w14:paraId="591DCD00" w14:textId="72780662" w:rsidR="00C44501" w:rsidRPr="00C44501" w:rsidRDefault="00C44501">
      <w:pPr>
        <w:pStyle w:val="TOC1"/>
        <w:tabs>
          <w:tab w:val="right" w:leader="dot" w:pos="9062"/>
        </w:tabs>
        <w:rPr>
          <w:rFonts w:asciiTheme="majorHAnsi" w:eastAsiaTheme="minorEastAsia" w:hAnsiTheme="majorHAnsi" w:cstheme="majorHAnsi"/>
          <w:b w:val="0"/>
          <w:bCs w:val="0"/>
          <w:caps w:val="0"/>
          <w:noProof/>
          <w:sz w:val="22"/>
          <w:szCs w:val="22"/>
          <w:lang w:eastAsia="hr-HR"/>
        </w:rPr>
      </w:pPr>
      <w:hyperlink w:anchor="_Toc113606293" w:history="1">
        <w:r w:rsidRPr="00C44501">
          <w:rPr>
            <w:rStyle w:val="Hyperlink"/>
            <w:rFonts w:asciiTheme="majorHAnsi" w:eastAsiaTheme="majorEastAsia" w:hAnsiTheme="majorHAnsi" w:cstheme="majorHAnsi"/>
            <w:noProof/>
            <w:sz w:val="22"/>
            <w:szCs w:val="22"/>
          </w:rPr>
          <w:t>6. PROCJENA OSIGURANJA OPREME I DRUGIH SREDSTVA ZA ZAŠTITU I SPAŠAVANJE STRADANJA IMOVINE, GOSPODARSKIH FUNKCIJA I STRADANJA STANOVNIŠTVA</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_Toc113606293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26</w:t>
        </w:r>
        <w:r w:rsidRPr="00C44501">
          <w:rPr>
            <w:rFonts w:asciiTheme="majorHAnsi" w:hAnsiTheme="majorHAnsi" w:cstheme="majorHAnsi"/>
            <w:noProof/>
            <w:webHidden/>
            <w:sz w:val="22"/>
            <w:szCs w:val="22"/>
          </w:rPr>
          <w:fldChar w:fldCharType="end"/>
        </w:r>
      </w:hyperlink>
    </w:p>
    <w:p w14:paraId="674E5157" w14:textId="27D24E16" w:rsidR="00C44501" w:rsidRPr="00C44501" w:rsidRDefault="00C44501">
      <w:pPr>
        <w:pStyle w:val="TOC1"/>
        <w:tabs>
          <w:tab w:val="right" w:leader="dot" w:pos="9062"/>
        </w:tabs>
        <w:rPr>
          <w:rFonts w:asciiTheme="majorHAnsi" w:eastAsiaTheme="minorEastAsia" w:hAnsiTheme="majorHAnsi" w:cstheme="majorHAnsi"/>
          <w:b w:val="0"/>
          <w:bCs w:val="0"/>
          <w:caps w:val="0"/>
          <w:noProof/>
          <w:sz w:val="22"/>
          <w:szCs w:val="22"/>
          <w:lang w:eastAsia="hr-HR"/>
        </w:rPr>
      </w:pPr>
      <w:hyperlink w:anchor="_Toc113606294" w:history="1">
        <w:r w:rsidRPr="00C44501">
          <w:rPr>
            <w:rStyle w:val="Hyperlink"/>
            <w:rFonts w:asciiTheme="majorHAnsi" w:eastAsiaTheme="majorEastAsia" w:hAnsiTheme="majorHAnsi" w:cstheme="majorHAnsi"/>
            <w:noProof/>
            <w:sz w:val="22"/>
            <w:szCs w:val="22"/>
          </w:rPr>
          <w:t>7. OSTALE MJERE KOJE UKLJUČUJU SURADNJU S NADLEŽNIM TIJELIMA</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_Toc113606294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27</w:t>
        </w:r>
        <w:r w:rsidRPr="00C44501">
          <w:rPr>
            <w:rFonts w:asciiTheme="majorHAnsi" w:hAnsiTheme="majorHAnsi" w:cstheme="majorHAnsi"/>
            <w:noProof/>
            <w:webHidden/>
            <w:sz w:val="22"/>
            <w:szCs w:val="22"/>
          </w:rPr>
          <w:fldChar w:fldCharType="end"/>
        </w:r>
      </w:hyperlink>
    </w:p>
    <w:p w14:paraId="4293565D" w14:textId="150B6055" w:rsidR="00C44501" w:rsidRPr="00C44501" w:rsidRDefault="00C44501">
      <w:pPr>
        <w:pStyle w:val="TOC2"/>
        <w:tabs>
          <w:tab w:val="left" w:pos="960"/>
          <w:tab w:val="right" w:leader="dot" w:pos="9062"/>
        </w:tabs>
        <w:rPr>
          <w:rFonts w:asciiTheme="majorHAnsi" w:eastAsiaTheme="minorEastAsia" w:hAnsiTheme="majorHAnsi" w:cstheme="majorHAnsi"/>
          <w:smallCaps w:val="0"/>
          <w:noProof/>
          <w:sz w:val="22"/>
          <w:szCs w:val="22"/>
          <w:lang w:eastAsia="hr-HR"/>
        </w:rPr>
      </w:pPr>
      <w:hyperlink w:anchor="_Toc113606295" w:history="1">
        <w:r w:rsidRPr="00C44501">
          <w:rPr>
            <w:rStyle w:val="Hyperlink"/>
            <w:rFonts w:asciiTheme="majorHAnsi" w:eastAsiaTheme="majorEastAsia" w:hAnsiTheme="majorHAnsi" w:cstheme="majorHAnsi"/>
            <w:noProof/>
            <w:sz w:val="22"/>
            <w:szCs w:val="22"/>
            <w14:scene3d>
              <w14:camera w14:prst="orthographicFront"/>
              <w14:lightRig w14:rig="threePt" w14:dir="t">
                <w14:rot w14:lat="0" w14:lon="0" w14:rev="0"/>
              </w14:lightRig>
            </w14:scene3d>
          </w:rPr>
          <w:t>7.1.</w:t>
        </w:r>
        <w:r w:rsidRPr="00C44501">
          <w:rPr>
            <w:rFonts w:asciiTheme="majorHAnsi" w:eastAsiaTheme="minorEastAsia" w:hAnsiTheme="majorHAnsi" w:cstheme="majorHAnsi"/>
            <w:smallCaps w:val="0"/>
            <w:noProof/>
            <w:sz w:val="22"/>
            <w:szCs w:val="22"/>
            <w:lang w:eastAsia="hr-HR"/>
          </w:rPr>
          <w:tab/>
        </w:r>
        <w:r w:rsidRPr="00C44501">
          <w:rPr>
            <w:rStyle w:val="Hyperlink"/>
            <w:rFonts w:asciiTheme="majorHAnsi" w:eastAsiaTheme="majorEastAsia" w:hAnsiTheme="majorHAnsi" w:cstheme="majorHAnsi"/>
            <w:noProof/>
            <w:sz w:val="22"/>
            <w:szCs w:val="22"/>
          </w:rPr>
          <w:t>NAČIN DODJELE POMOĆI I RASPODJELE SREDSTAVA POMOĆI ZA UBLAŽAVANJE I DJELOMIČNO UKLANJANJE ŠTETA OD PRIRODNIH NEPOGODA</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_Toc113606295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27</w:t>
        </w:r>
        <w:r w:rsidRPr="00C44501">
          <w:rPr>
            <w:rFonts w:asciiTheme="majorHAnsi" w:hAnsiTheme="majorHAnsi" w:cstheme="majorHAnsi"/>
            <w:noProof/>
            <w:webHidden/>
            <w:sz w:val="22"/>
            <w:szCs w:val="22"/>
          </w:rPr>
          <w:fldChar w:fldCharType="end"/>
        </w:r>
      </w:hyperlink>
    </w:p>
    <w:p w14:paraId="29650CDF" w14:textId="6BA0991B" w:rsidR="00C44501" w:rsidRPr="00C44501" w:rsidRDefault="00C44501">
      <w:pPr>
        <w:pStyle w:val="TOC3"/>
        <w:tabs>
          <w:tab w:val="right" w:leader="dot" w:pos="9062"/>
        </w:tabs>
        <w:rPr>
          <w:rFonts w:asciiTheme="majorHAnsi" w:eastAsiaTheme="minorEastAsia" w:hAnsiTheme="majorHAnsi" w:cstheme="majorHAnsi"/>
          <w:i w:val="0"/>
          <w:iCs w:val="0"/>
          <w:noProof/>
          <w:sz w:val="22"/>
          <w:szCs w:val="22"/>
          <w:lang w:eastAsia="hr-HR"/>
        </w:rPr>
      </w:pPr>
      <w:hyperlink w:anchor="_Toc113606296" w:history="1">
        <w:r w:rsidRPr="00C44501">
          <w:rPr>
            <w:rStyle w:val="Hyperlink"/>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7.1.1.</w:t>
        </w:r>
        <w:r w:rsidRPr="00C44501">
          <w:rPr>
            <w:rStyle w:val="Hyperlink"/>
            <w:rFonts w:asciiTheme="majorHAnsi" w:eastAsiaTheme="majorEastAsia" w:hAnsiTheme="majorHAnsi" w:cstheme="majorHAnsi"/>
            <w:i w:val="0"/>
            <w:iCs w:val="0"/>
            <w:noProof/>
            <w:sz w:val="22"/>
            <w:szCs w:val="22"/>
          </w:rPr>
          <w:t xml:space="preserve"> Izvori sredstva pomoći za ublažavanje i djelomično uklanjanje posljedica prirodnih nepogoda</w:t>
        </w:r>
        <w:r w:rsidRPr="00C44501">
          <w:rPr>
            <w:rFonts w:asciiTheme="majorHAnsi" w:hAnsiTheme="majorHAnsi" w:cstheme="majorHAnsi"/>
            <w:i w:val="0"/>
            <w:iCs w:val="0"/>
            <w:noProof/>
            <w:webHidden/>
            <w:sz w:val="22"/>
            <w:szCs w:val="22"/>
          </w:rPr>
          <w:tab/>
        </w:r>
        <w:r w:rsidRPr="00C44501">
          <w:rPr>
            <w:rFonts w:asciiTheme="majorHAnsi" w:hAnsiTheme="majorHAnsi" w:cstheme="majorHAnsi"/>
            <w:i w:val="0"/>
            <w:iCs w:val="0"/>
            <w:noProof/>
            <w:webHidden/>
            <w:sz w:val="22"/>
            <w:szCs w:val="22"/>
          </w:rPr>
          <w:fldChar w:fldCharType="begin"/>
        </w:r>
        <w:r w:rsidRPr="00C44501">
          <w:rPr>
            <w:rFonts w:asciiTheme="majorHAnsi" w:hAnsiTheme="majorHAnsi" w:cstheme="majorHAnsi"/>
            <w:i w:val="0"/>
            <w:iCs w:val="0"/>
            <w:noProof/>
            <w:webHidden/>
            <w:sz w:val="22"/>
            <w:szCs w:val="22"/>
          </w:rPr>
          <w:instrText xml:space="preserve"> PAGEREF _Toc113606296 \h </w:instrText>
        </w:r>
        <w:r w:rsidRPr="00C44501">
          <w:rPr>
            <w:rFonts w:asciiTheme="majorHAnsi" w:hAnsiTheme="majorHAnsi" w:cstheme="majorHAnsi"/>
            <w:i w:val="0"/>
            <w:iCs w:val="0"/>
            <w:noProof/>
            <w:webHidden/>
            <w:sz w:val="22"/>
            <w:szCs w:val="22"/>
          </w:rPr>
        </w:r>
        <w:r w:rsidRPr="00C44501">
          <w:rPr>
            <w:rFonts w:asciiTheme="majorHAnsi" w:hAnsiTheme="majorHAnsi" w:cstheme="majorHAnsi"/>
            <w:i w:val="0"/>
            <w:iCs w:val="0"/>
            <w:noProof/>
            <w:webHidden/>
            <w:sz w:val="22"/>
            <w:szCs w:val="22"/>
          </w:rPr>
          <w:fldChar w:fldCharType="separate"/>
        </w:r>
        <w:r w:rsidR="00975B20">
          <w:rPr>
            <w:rFonts w:asciiTheme="majorHAnsi" w:hAnsiTheme="majorHAnsi" w:cstheme="majorHAnsi"/>
            <w:i w:val="0"/>
            <w:iCs w:val="0"/>
            <w:noProof/>
            <w:webHidden/>
            <w:sz w:val="22"/>
            <w:szCs w:val="22"/>
          </w:rPr>
          <w:t>27</w:t>
        </w:r>
        <w:r w:rsidRPr="00C44501">
          <w:rPr>
            <w:rFonts w:asciiTheme="majorHAnsi" w:hAnsiTheme="majorHAnsi" w:cstheme="majorHAnsi"/>
            <w:i w:val="0"/>
            <w:iCs w:val="0"/>
            <w:noProof/>
            <w:webHidden/>
            <w:sz w:val="22"/>
            <w:szCs w:val="22"/>
          </w:rPr>
          <w:fldChar w:fldCharType="end"/>
        </w:r>
      </w:hyperlink>
    </w:p>
    <w:p w14:paraId="24AB8DBF" w14:textId="0B55E6D5" w:rsidR="00C44501" w:rsidRPr="00C44501" w:rsidRDefault="00C44501">
      <w:pPr>
        <w:pStyle w:val="TOC3"/>
        <w:tabs>
          <w:tab w:val="right" w:leader="dot" w:pos="9062"/>
        </w:tabs>
        <w:rPr>
          <w:rFonts w:asciiTheme="majorHAnsi" w:eastAsiaTheme="minorEastAsia" w:hAnsiTheme="majorHAnsi" w:cstheme="majorHAnsi"/>
          <w:i w:val="0"/>
          <w:iCs w:val="0"/>
          <w:noProof/>
          <w:sz w:val="22"/>
          <w:szCs w:val="22"/>
          <w:lang w:eastAsia="hr-HR"/>
        </w:rPr>
      </w:pPr>
      <w:hyperlink w:anchor="_Toc113606297" w:history="1">
        <w:r w:rsidRPr="00C44501">
          <w:rPr>
            <w:rStyle w:val="Hyperlink"/>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7.1.2.</w:t>
        </w:r>
        <w:r w:rsidRPr="00C44501">
          <w:rPr>
            <w:rStyle w:val="Hyperlink"/>
            <w:rFonts w:asciiTheme="majorHAnsi" w:eastAsiaTheme="majorEastAsia" w:hAnsiTheme="majorHAnsi" w:cstheme="majorHAnsi"/>
            <w:i w:val="0"/>
            <w:iCs w:val="0"/>
            <w:noProof/>
            <w:sz w:val="22"/>
            <w:szCs w:val="22"/>
          </w:rPr>
          <w:t xml:space="preserve"> Izvješće o utrošku sredstava za ublažavanje i djelomično uklanjanje posljedica prirodnih nepogoda</w:t>
        </w:r>
        <w:r w:rsidRPr="00C44501">
          <w:rPr>
            <w:rFonts w:asciiTheme="majorHAnsi" w:hAnsiTheme="majorHAnsi" w:cstheme="majorHAnsi"/>
            <w:i w:val="0"/>
            <w:iCs w:val="0"/>
            <w:noProof/>
            <w:webHidden/>
            <w:sz w:val="22"/>
            <w:szCs w:val="22"/>
          </w:rPr>
          <w:tab/>
        </w:r>
        <w:r w:rsidRPr="00C44501">
          <w:rPr>
            <w:rFonts w:asciiTheme="majorHAnsi" w:hAnsiTheme="majorHAnsi" w:cstheme="majorHAnsi"/>
            <w:i w:val="0"/>
            <w:iCs w:val="0"/>
            <w:noProof/>
            <w:webHidden/>
            <w:sz w:val="22"/>
            <w:szCs w:val="22"/>
          </w:rPr>
          <w:fldChar w:fldCharType="begin"/>
        </w:r>
        <w:r w:rsidRPr="00C44501">
          <w:rPr>
            <w:rFonts w:asciiTheme="majorHAnsi" w:hAnsiTheme="majorHAnsi" w:cstheme="majorHAnsi"/>
            <w:i w:val="0"/>
            <w:iCs w:val="0"/>
            <w:noProof/>
            <w:webHidden/>
            <w:sz w:val="22"/>
            <w:szCs w:val="22"/>
          </w:rPr>
          <w:instrText xml:space="preserve"> PAGEREF _Toc113606297 \h </w:instrText>
        </w:r>
        <w:r w:rsidRPr="00C44501">
          <w:rPr>
            <w:rFonts w:asciiTheme="majorHAnsi" w:hAnsiTheme="majorHAnsi" w:cstheme="majorHAnsi"/>
            <w:i w:val="0"/>
            <w:iCs w:val="0"/>
            <w:noProof/>
            <w:webHidden/>
            <w:sz w:val="22"/>
            <w:szCs w:val="22"/>
          </w:rPr>
        </w:r>
        <w:r w:rsidRPr="00C44501">
          <w:rPr>
            <w:rFonts w:asciiTheme="majorHAnsi" w:hAnsiTheme="majorHAnsi" w:cstheme="majorHAnsi"/>
            <w:i w:val="0"/>
            <w:iCs w:val="0"/>
            <w:noProof/>
            <w:webHidden/>
            <w:sz w:val="22"/>
            <w:szCs w:val="22"/>
          </w:rPr>
          <w:fldChar w:fldCharType="separate"/>
        </w:r>
        <w:r w:rsidR="00975B20">
          <w:rPr>
            <w:rFonts w:asciiTheme="majorHAnsi" w:hAnsiTheme="majorHAnsi" w:cstheme="majorHAnsi"/>
            <w:i w:val="0"/>
            <w:iCs w:val="0"/>
            <w:noProof/>
            <w:webHidden/>
            <w:sz w:val="22"/>
            <w:szCs w:val="22"/>
          </w:rPr>
          <w:t>29</w:t>
        </w:r>
        <w:r w:rsidRPr="00C44501">
          <w:rPr>
            <w:rFonts w:asciiTheme="majorHAnsi" w:hAnsiTheme="majorHAnsi" w:cstheme="majorHAnsi"/>
            <w:i w:val="0"/>
            <w:iCs w:val="0"/>
            <w:noProof/>
            <w:webHidden/>
            <w:sz w:val="22"/>
            <w:szCs w:val="22"/>
          </w:rPr>
          <w:fldChar w:fldCharType="end"/>
        </w:r>
      </w:hyperlink>
    </w:p>
    <w:p w14:paraId="64699DD8" w14:textId="1876761D" w:rsidR="00C44501" w:rsidRPr="00C44501" w:rsidRDefault="00C44501">
      <w:pPr>
        <w:pStyle w:val="TOC2"/>
        <w:tabs>
          <w:tab w:val="left" w:pos="960"/>
          <w:tab w:val="right" w:leader="dot" w:pos="9062"/>
        </w:tabs>
        <w:rPr>
          <w:rFonts w:asciiTheme="majorHAnsi" w:eastAsiaTheme="minorEastAsia" w:hAnsiTheme="majorHAnsi" w:cstheme="majorHAnsi"/>
          <w:smallCaps w:val="0"/>
          <w:noProof/>
          <w:sz w:val="22"/>
          <w:szCs w:val="22"/>
          <w:lang w:eastAsia="hr-HR"/>
        </w:rPr>
      </w:pPr>
      <w:hyperlink w:anchor="_Toc113606298" w:history="1">
        <w:r w:rsidRPr="00C44501">
          <w:rPr>
            <w:rStyle w:val="Hyperlink"/>
            <w:rFonts w:asciiTheme="majorHAnsi" w:eastAsiaTheme="majorEastAsia" w:hAnsiTheme="majorHAnsi" w:cstheme="majorHAnsi"/>
            <w:noProof/>
            <w:sz w:val="22"/>
            <w:szCs w:val="22"/>
            <w14:scene3d>
              <w14:camera w14:prst="orthographicFront"/>
              <w14:lightRig w14:rig="threePt" w14:dir="t">
                <w14:rot w14:lat="0" w14:lon="0" w14:rev="0"/>
              </w14:lightRig>
            </w14:scene3d>
          </w:rPr>
          <w:t>7.2.</w:t>
        </w:r>
        <w:r w:rsidRPr="00C44501">
          <w:rPr>
            <w:rFonts w:asciiTheme="majorHAnsi" w:eastAsiaTheme="minorEastAsia" w:hAnsiTheme="majorHAnsi" w:cstheme="majorHAnsi"/>
            <w:smallCaps w:val="0"/>
            <w:noProof/>
            <w:sz w:val="22"/>
            <w:szCs w:val="22"/>
            <w:lang w:eastAsia="hr-HR"/>
          </w:rPr>
          <w:tab/>
        </w:r>
        <w:r w:rsidRPr="00C44501">
          <w:rPr>
            <w:rStyle w:val="Hyperlink"/>
            <w:rFonts w:asciiTheme="majorHAnsi" w:eastAsiaTheme="majorEastAsia" w:hAnsiTheme="majorHAnsi" w:cstheme="majorHAnsi"/>
            <w:noProof/>
            <w:sz w:val="22"/>
            <w:szCs w:val="22"/>
          </w:rPr>
          <w:t>NAČIN DODJELE I RASPODJELA SREDSTAVA ŽURNE POMOĆI</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_Toc113606298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29</w:t>
        </w:r>
        <w:r w:rsidRPr="00C44501">
          <w:rPr>
            <w:rFonts w:asciiTheme="majorHAnsi" w:hAnsiTheme="majorHAnsi" w:cstheme="majorHAnsi"/>
            <w:noProof/>
            <w:webHidden/>
            <w:sz w:val="22"/>
            <w:szCs w:val="22"/>
          </w:rPr>
          <w:fldChar w:fldCharType="end"/>
        </w:r>
      </w:hyperlink>
    </w:p>
    <w:p w14:paraId="42D94FEB" w14:textId="1327A699" w:rsidR="00C44501" w:rsidRPr="00C44501" w:rsidRDefault="00C44501">
      <w:pPr>
        <w:pStyle w:val="TOC1"/>
        <w:tabs>
          <w:tab w:val="right" w:leader="dot" w:pos="9062"/>
        </w:tabs>
        <w:rPr>
          <w:rFonts w:asciiTheme="majorHAnsi" w:eastAsiaTheme="minorEastAsia" w:hAnsiTheme="majorHAnsi" w:cstheme="majorHAnsi"/>
          <w:b w:val="0"/>
          <w:bCs w:val="0"/>
          <w:caps w:val="0"/>
          <w:noProof/>
          <w:sz w:val="22"/>
          <w:szCs w:val="22"/>
          <w:lang w:eastAsia="hr-HR"/>
        </w:rPr>
      </w:pPr>
      <w:hyperlink w:anchor="_Toc113606299" w:history="1">
        <w:r w:rsidRPr="00C44501">
          <w:rPr>
            <w:rStyle w:val="Hyperlink"/>
            <w:rFonts w:asciiTheme="majorHAnsi" w:eastAsia="Calibri" w:hAnsiTheme="majorHAnsi" w:cstheme="majorHAnsi"/>
            <w:noProof/>
            <w:sz w:val="22"/>
            <w:szCs w:val="22"/>
          </w:rPr>
          <w:t>8. UTJECAJ KLIMATSKIH PROMJENA NA PRIRODNE NEPOGODE</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_Toc113606299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30</w:t>
        </w:r>
        <w:r w:rsidRPr="00C44501">
          <w:rPr>
            <w:rFonts w:asciiTheme="majorHAnsi" w:hAnsiTheme="majorHAnsi" w:cstheme="majorHAnsi"/>
            <w:noProof/>
            <w:webHidden/>
            <w:sz w:val="22"/>
            <w:szCs w:val="22"/>
          </w:rPr>
          <w:fldChar w:fldCharType="end"/>
        </w:r>
      </w:hyperlink>
    </w:p>
    <w:p w14:paraId="25DBCC28" w14:textId="40912D8E" w:rsidR="00C44501" w:rsidRPr="00C44501" w:rsidRDefault="00C44501">
      <w:pPr>
        <w:pStyle w:val="TOC1"/>
        <w:tabs>
          <w:tab w:val="right" w:leader="dot" w:pos="9062"/>
        </w:tabs>
        <w:rPr>
          <w:rFonts w:asciiTheme="majorHAnsi" w:eastAsiaTheme="minorEastAsia" w:hAnsiTheme="majorHAnsi" w:cstheme="majorHAnsi"/>
          <w:b w:val="0"/>
          <w:bCs w:val="0"/>
          <w:caps w:val="0"/>
          <w:noProof/>
          <w:sz w:val="22"/>
          <w:szCs w:val="22"/>
          <w:lang w:eastAsia="hr-HR"/>
        </w:rPr>
      </w:pPr>
      <w:hyperlink w:anchor="_Toc113606300" w:history="1">
        <w:r w:rsidRPr="00C44501">
          <w:rPr>
            <w:rStyle w:val="Hyperlink"/>
            <w:rFonts w:asciiTheme="majorHAnsi" w:eastAsiaTheme="majorEastAsia" w:hAnsiTheme="majorHAnsi" w:cstheme="majorHAnsi"/>
            <w:noProof/>
            <w:sz w:val="22"/>
            <w:szCs w:val="22"/>
          </w:rPr>
          <w:t>9. ZAKLJUČAK</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_Toc113606300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35</w:t>
        </w:r>
        <w:r w:rsidRPr="00C44501">
          <w:rPr>
            <w:rFonts w:asciiTheme="majorHAnsi" w:hAnsiTheme="majorHAnsi" w:cstheme="majorHAnsi"/>
            <w:noProof/>
            <w:webHidden/>
            <w:sz w:val="22"/>
            <w:szCs w:val="22"/>
          </w:rPr>
          <w:fldChar w:fldCharType="end"/>
        </w:r>
      </w:hyperlink>
    </w:p>
    <w:p w14:paraId="7C33CF94" w14:textId="4A9BDFB2" w:rsidR="00C44501" w:rsidRDefault="00C44501">
      <w:pPr>
        <w:pStyle w:val="TOC1"/>
        <w:tabs>
          <w:tab w:val="right" w:leader="dot" w:pos="9062"/>
        </w:tabs>
        <w:rPr>
          <w:rFonts w:eastAsiaTheme="minorEastAsia" w:cstheme="minorBidi"/>
          <w:b w:val="0"/>
          <w:bCs w:val="0"/>
          <w:caps w:val="0"/>
          <w:noProof/>
          <w:sz w:val="22"/>
          <w:szCs w:val="22"/>
          <w:lang w:eastAsia="hr-HR"/>
        </w:rPr>
      </w:pPr>
      <w:hyperlink w:anchor="_Toc113606301" w:history="1">
        <w:r w:rsidRPr="00C44501">
          <w:rPr>
            <w:rStyle w:val="Hyperlink"/>
            <w:rFonts w:asciiTheme="majorHAnsi" w:hAnsiTheme="majorHAnsi" w:cstheme="majorHAnsi"/>
            <w:noProof/>
            <w:sz w:val="22"/>
            <w:szCs w:val="22"/>
          </w:rPr>
          <w:t>PRILOZI</w:t>
        </w:r>
        <w:r w:rsidRPr="00C44501">
          <w:rPr>
            <w:rFonts w:asciiTheme="majorHAnsi" w:hAnsiTheme="majorHAnsi" w:cstheme="majorHAnsi"/>
            <w:noProof/>
            <w:webHidden/>
            <w:sz w:val="22"/>
            <w:szCs w:val="22"/>
          </w:rPr>
          <w:tab/>
        </w:r>
        <w:r w:rsidRPr="00C44501">
          <w:rPr>
            <w:rFonts w:asciiTheme="majorHAnsi" w:hAnsiTheme="majorHAnsi" w:cstheme="majorHAnsi"/>
            <w:noProof/>
            <w:webHidden/>
            <w:sz w:val="22"/>
            <w:szCs w:val="22"/>
          </w:rPr>
          <w:fldChar w:fldCharType="begin"/>
        </w:r>
        <w:r w:rsidRPr="00C44501">
          <w:rPr>
            <w:rFonts w:asciiTheme="majorHAnsi" w:hAnsiTheme="majorHAnsi" w:cstheme="majorHAnsi"/>
            <w:noProof/>
            <w:webHidden/>
            <w:sz w:val="22"/>
            <w:szCs w:val="22"/>
          </w:rPr>
          <w:instrText xml:space="preserve"> PAGEREF _Toc113606301 \h </w:instrText>
        </w:r>
        <w:r w:rsidRPr="00C44501">
          <w:rPr>
            <w:rFonts w:asciiTheme="majorHAnsi" w:hAnsiTheme="majorHAnsi" w:cstheme="majorHAnsi"/>
            <w:noProof/>
            <w:webHidden/>
            <w:sz w:val="22"/>
            <w:szCs w:val="22"/>
          </w:rPr>
        </w:r>
        <w:r w:rsidRPr="00C44501">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36</w:t>
        </w:r>
        <w:r w:rsidRPr="00C44501">
          <w:rPr>
            <w:rFonts w:asciiTheme="majorHAnsi" w:hAnsiTheme="majorHAnsi" w:cstheme="majorHAnsi"/>
            <w:noProof/>
            <w:webHidden/>
            <w:sz w:val="22"/>
            <w:szCs w:val="22"/>
          </w:rPr>
          <w:fldChar w:fldCharType="end"/>
        </w:r>
      </w:hyperlink>
    </w:p>
    <w:p w14:paraId="34C20C16" w14:textId="6AAF51AE" w:rsidR="00CC0129" w:rsidRPr="009C03A5" w:rsidRDefault="00CC0129" w:rsidP="00301039">
      <w:pPr>
        <w:spacing w:after="200" w:line="276" w:lineRule="auto"/>
        <w:jc w:val="center"/>
        <w:rPr>
          <w:rFonts w:asciiTheme="majorHAnsi" w:eastAsia="Calibri" w:hAnsiTheme="majorHAnsi" w:cstheme="majorHAnsi"/>
          <w:b/>
          <w:sz w:val="22"/>
          <w:highlight w:val="yellow"/>
          <w:lang w:eastAsia="zh-CN"/>
        </w:rPr>
        <w:sectPr w:rsidR="00CC0129" w:rsidRPr="009C03A5" w:rsidSect="00301039">
          <w:pgSz w:w="11906" w:h="16838"/>
          <w:pgMar w:top="1417" w:right="1417" w:bottom="1417" w:left="1417" w:header="708" w:footer="708" w:gutter="0"/>
          <w:cols w:space="708"/>
          <w:docGrid w:linePitch="360"/>
        </w:sectPr>
      </w:pPr>
      <w:r w:rsidRPr="009C03A5">
        <w:rPr>
          <w:rFonts w:asciiTheme="majorHAnsi" w:eastAsia="Calibri" w:hAnsiTheme="majorHAnsi" w:cstheme="majorHAnsi"/>
          <w:b/>
          <w:sz w:val="22"/>
          <w:highlight w:val="yellow"/>
          <w:lang w:eastAsia="zh-CN"/>
        </w:rPr>
        <w:fldChar w:fldCharType="end"/>
      </w:r>
    </w:p>
    <w:p w14:paraId="65AEA348" w14:textId="13566D27" w:rsidR="00301039" w:rsidRPr="00C44501" w:rsidRDefault="00301039" w:rsidP="00301039">
      <w:pPr>
        <w:spacing w:after="200" w:line="276" w:lineRule="auto"/>
        <w:jc w:val="center"/>
        <w:rPr>
          <w:rFonts w:asciiTheme="majorHAnsi" w:eastAsia="Calibri" w:hAnsiTheme="majorHAnsi" w:cstheme="majorHAnsi"/>
          <w:b/>
          <w:sz w:val="28"/>
          <w:szCs w:val="28"/>
          <w:lang w:eastAsia="zh-CN"/>
        </w:rPr>
      </w:pPr>
      <w:r w:rsidRPr="00C44501">
        <w:rPr>
          <w:rFonts w:asciiTheme="majorHAnsi" w:eastAsia="Calibri" w:hAnsiTheme="majorHAnsi" w:cstheme="majorHAnsi"/>
          <w:b/>
          <w:sz w:val="28"/>
          <w:szCs w:val="28"/>
          <w:lang w:eastAsia="zh-CN"/>
        </w:rPr>
        <w:lastRenderedPageBreak/>
        <w:t>POPIS TABLICA</w:t>
      </w:r>
    </w:p>
    <w:p w14:paraId="019DF2FB" w14:textId="792BE70F" w:rsidR="00C44501" w:rsidRPr="00C44501" w:rsidRDefault="00CC0129">
      <w:pPr>
        <w:pStyle w:val="TableofFigures"/>
        <w:tabs>
          <w:tab w:val="right" w:leader="dot" w:pos="9062"/>
        </w:tabs>
        <w:rPr>
          <w:rFonts w:eastAsiaTheme="minorEastAsia" w:cstheme="minorBidi"/>
          <w:smallCaps w:val="0"/>
          <w:noProof/>
          <w:sz w:val="22"/>
          <w:szCs w:val="22"/>
          <w:lang w:eastAsia="hr-HR"/>
        </w:rPr>
      </w:pPr>
      <w:r w:rsidRPr="009C03A5">
        <w:rPr>
          <w:rFonts w:ascii="Calibri Light" w:eastAsia="Calibri" w:hAnsi="Calibri Light" w:cs="Calibri Light"/>
          <w:bCs/>
          <w:sz w:val="22"/>
          <w:szCs w:val="22"/>
          <w:highlight w:val="yellow"/>
          <w:lang w:eastAsia="zh-CN"/>
        </w:rPr>
        <w:fldChar w:fldCharType="begin"/>
      </w:r>
      <w:r w:rsidRPr="009C03A5">
        <w:rPr>
          <w:rFonts w:ascii="Calibri Light" w:eastAsia="Calibri" w:hAnsi="Calibri Light" w:cs="Calibri Light"/>
          <w:bCs/>
          <w:sz w:val="22"/>
          <w:szCs w:val="22"/>
          <w:highlight w:val="yellow"/>
          <w:lang w:eastAsia="zh-CN"/>
        </w:rPr>
        <w:instrText xml:space="preserve"> TOC \h \z \c "Tablica" </w:instrText>
      </w:r>
      <w:r w:rsidRPr="009C03A5">
        <w:rPr>
          <w:rFonts w:ascii="Calibri Light" w:eastAsia="Calibri" w:hAnsi="Calibri Light" w:cs="Calibri Light"/>
          <w:bCs/>
          <w:sz w:val="22"/>
          <w:szCs w:val="22"/>
          <w:highlight w:val="yellow"/>
          <w:lang w:eastAsia="zh-CN"/>
        </w:rPr>
        <w:fldChar w:fldCharType="separate"/>
      </w:r>
      <w:hyperlink w:anchor="_Toc113606346" w:history="1">
        <w:r w:rsidR="00C44501" w:rsidRPr="00C44501">
          <w:rPr>
            <w:rStyle w:val="Hyperlink"/>
            <w:noProof/>
            <w:sz w:val="22"/>
            <w:szCs w:val="22"/>
          </w:rPr>
          <w:t>Tablica 1. Štete uslijed prirodnih nepogoda u posljednjih 10 godina</w:t>
        </w:r>
        <w:r w:rsidR="00C44501" w:rsidRPr="00C44501">
          <w:rPr>
            <w:noProof/>
            <w:webHidden/>
            <w:sz w:val="22"/>
            <w:szCs w:val="22"/>
          </w:rPr>
          <w:tab/>
        </w:r>
        <w:r w:rsidR="00C44501" w:rsidRPr="00C44501">
          <w:rPr>
            <w:noProof/>
            <w:webHidden/>
            <w:sz w:val="22"/>
            <w:szCs w:val="22"/>
          </w:rPr>
          <w:fldChar w:fldCharType="begin"/>
        </w:r>
        <w:r w:rsidR="00C44501" w:rsidRPr="00C44501">
          <w:rPr>
            <w:noProof/>
            <w:webHidden/>
            <w:sz w:val="22"/>
            <w:szCs w:val="22"/>
          </w:rPr>
          <w:instrText xml:space="preserve"> PAGEREF _Toc113606346 \h </w:instrText>
        </w:r>
        <w:r w:rsidR="00C44501" w:rsidRPr="00C44501">
          <w:rPr>
            <w:noProof/>
            <w:webHidden/>
            <w:sz w:val="22"/>
            <w:szCs w:val="22"/>
          </w:rPr>
        </w:r>
        <w:r w:rsidR="00C44501" w:rsidRPr="00C44501">
          <w:rPr>
            <w:noProof/>
            <w:webHidden/>
            <w:sz w:val="22"/>
            <w:szCs w:val="22"/>
          </w:rPr>
          <w:fldChar w:fldCharType="separate"/>
        </w:r>
        <w:r w:rsidR="00975B20">
          <w:rPr>
            <w:noProof/>
            <w:webHidden/>
            <w:sz w:val="22"/>
            <w:szCs w:val="22"/>
          </w:rPr>
          <w:t>11</w:t>
        </w:r>
        <w:r w:rsidR="00C44501" w:rsidRPr="00C44501">
          <w:rPr>
            <w:noProof/>
            <w:webHidden/>
            <w:sz w:val="22"/>
            <w:szCs w:val="22"/>
          </w:rPr>
          <w:fldChar w:fldCharType="end"/>
        </w:r>
      </w:hyperlink>
    </w:p>
    <w:p w14:paraId="237F351E" w14:textId="17F926D5" w:rsidR="00C44501" w:rsidRPr="00C44501" w:rsidRDefault="00C44501">
      <w:pPr>
        <w:pStyle w:val="TableofFigures"/>
        <w:tabs>
          <w:tab w:val="right" w:leader="dot" w:pos="9062"/>
        </w:tabs>
        <w:rPr>
          <w:rFonts w:eastAsiaTheme="minorEastAsia" w:cstheme="minorBidi"/>
          <w:smallCaps w:val="0"/>
          <w:noProof/>
          <w:sz w:val="22"/>
          <w:szCs w:val="22"/>
          <w:lang w:eastAsia="hr-HR"/>
        </w:rPr>
      </w:pPr>
      <w:hyperlink w:anchor="_Toc113606347" w:history="1">
        <w:r w:rsidRPr="00C44501">
          <w:rPr>
            <w:rStyle w:val="Hyperlink"/>
            <w:rFonts w:eastAsia="Calibri"/>
            <w:noProof/>
            <w:sz w:val="22"/>
            <w:szCs w:val="22"/>
            <w:lang w:eastAsia="zh-CN"/>
          </w:rPr>
          <w:t>Tablica 2. Popis evidentiranih/vjerojatnih prirodnih nepogoda na području Općine Barban</w:t>
        </w:r>
        <w:r w:rsidRPr="00C44501">
          <w:rPr>
            <w:noProof/>
            <w:webHidden/>
            <w:sz w:val="22"/>
            <w:szCs w:val="22"/>
          </w:rPr>
          <w:tab/>
        </w:r>
        <w:r w:rsidRPr="00C44501">
          <w:rPr>
            <w:noProof/>
            <w:webHidden/>
            <w:sz w:val="22"/>
            <w:szCs w:val="22"/>
          </w:rPr>
          <w:fldChar w:fldCharType="begin"/>
        </w:r>
        <w:r w:rsidRPr="00C44501">
          <w:rPr>
            <w:noProof/>
            <w:webHidden/>
            <w:sz w:val="22"/>
            <w:szCs w:val="22"/>
          </w:rPr>
          <w:instrText xml:space="preserve"> PAGEREF _Toc113606347 \h </w:instrText>
        </w:r>
        <w:r w:rsidRPr="00C44501">
          <w:rPr>
            <w:noProof/>
            <w:webHidden/>
            <w:sz w:val="22"/>
            <w:szCs w:val="22"/>
          </w:rPr>
        </w:r>
        <w:r w:rsidRPr="00C44501">
          <w:rPr>
            <w:noProof/>
            <w:webHidden/>
            <w:sz w:val="22"/>
            <w:szCs w:val="22"/>
          </w:rPr>
          <w:fldChar w:fldCharType="separate"/>
        </w:r>
        <w:r w:rsidR="00975B20">
          <w:rPr>
            <w:noProof/>
            <w:webHidden/>
            <w:sz w:val="22"/>
            <w:szCs w:val="22"/>
          </w:rPr>
          <w:t>13</w:t>
        </w:r>
        <w:r w:rsidRPr="00C44501">
          <w:rPr>
            <w:noProof/>
            <w:webHidden/>
            <w:sz w:val="22"/>
            <w:szCs w:val="22"/>
          </w:rPr>
          <w:fldChar w:fldCharType="end"/>
        </w:r>
      </w:hyperlink>
    </w:p>
    <w:p w14:paraId="622580A3" w14:textId="3A49DF4A" w:rsidR="00C44501" w:rsidRPr="00C44501" w:rsidRDefault="00C44501">
      <w:pPr>
        <w:pStyle w:val="TableofFigures"/>
        <w:tabs>
          <w:tab w:val="right" w:leader="dot" w:pos="9062"/>
        </w:tabs>
        <w:rPr>
          <w:rFonts w:eastAsiaTheme="minorEastAsia" w:cstheme="minorBidi"/>
          <w:smallCaps w:val="0"/>
          <w:noProof/>
          <w:sz w:val="22"/>
          <w:szCs w:val="22"/>
          <w:lang w:eastAsia="hr-HR"/>
        </w:rPr>
      </w:pPr>
      <w:hyperlink w:anchor="_Toc113606348" w:history="1">
        <w:r w:rsidRPr="00C44501">
          <w:rPr>
            <w:rStyle w:val="Hyperlink"/>
            <w:rFonts w:eastAsia="Calibri"/>
            <w:noProof/>
            <w:sz w:val="22"/>
            <w:szCs w:val="22"/>
            <w:lang w:eastAsia="zh-CN"/>
          </w:rPr>
          <w:t>Tablica 3. Mjere i postupci u slučaju potresa</w:t>
        </w:r>
        <w:r w:rsidRPr="00C44501">
          <w:rPr>
            <w:noProof/>
            <w:webHidden/>
            <w:sz w:val="22"/>
            <w:szCs w:val="22"/>
          </w:rPr>
          <w:tab/>
        </w:r>
        <w:r w:rsidRPr="00C44501">
          <w:rPr>
            <w:noProof/>
            <w:webHidden/>
            <w:sz w:val="22"/>
            <w:szCs w:val="22"/>
          </w:rPr>
          <w:fldChar w:fldCharType="begin"/>
        </w:r>
        <w:r w:rsidRPr="00C44501">
          <w:rPr>
            <w:noProof/>
            <w:webHidden/>
            <w:sz w:val="22"/>
            <w:szCs w:val="22"/>
          </w:rPr>
          <w:instrText xml:space="preserve"> PAGEREF _Toc113606348 \h </w:instrText>
        </w:r>
        <w:r w:rsidRPr="00C44501">
          <w:rPr>
            <w:noProof/>
            <w:webHidden/>
            <w:sz w:val="22"/>
            <w:szCs w:val="22"/>
          </w:rPr>
        </w:r>
        <w:r w:rsidRPr="00C44501">
          <w:rPr>
            <w:noProof/>
            <w:webHidden/>
            <w:sz w:val="22"/>
            <w:szCs w:val="22"/>
          </w:rPr>
          <w:fldChar w:fldCharType="separate"/>
        </w:r>
        <w:r w:rsidR="00975B20">
          <w:rPr>
            <w:noProof/>
            <w:webHidden/>
            <w:sz w:val="22"/>
            <w:szCs w:val="22"/>
          </w:rPr>
          <w:t>17</w:t>
        </w:r>
        <w:r w:rsidRPr="00C44501">
          <w:rPr>
            <w:noProof/>
            <w:webHidden/>
            <w:sz w:val="22"/>
            <w:szCs w:val="22"/>
          </w:rPr>
          <w:fldChar w:fldCharType="end"/>
        </w:r>
      </w:hyperlink>
    </w:p>
    <w:p w14:paraId="53C4D028" w14:textId="2BFBD5F6" w:rsidR="00C44501" w:rsidRPr="00C44501" w:rsidRDefault="00C44501">
      <w:pPr>
        <w:pStyle w:val="TableofFigures"/>
        <w:tabs>
          <w:tab w:val="right" w:leader="dot" w:pos="9062"/>
        </w:tabs>
        <w:rPr>
          <w:rFonts w:eastAsiaTheme="minorEastAsia" w:cstheme="minorBidi"/>
          <w:smallCaps w:val="0"/>
          <w:noProof/>
          <w:sz w:val="22"/>
          <w:szCs w:val="22"/>
          <w:lang w:eastAsia="hr-HR"/>
        </w:rPr>
      </w:pPr>
      <w:hyperlink w:anchor="_Toc113606349" w:history="1">
        <w:r w:rsidRPr="00C44501">
          <w:rPr>
            <w:rStyle w:val="Hyperlink"/>
            <w:rFonts w:eastAsia="Calibri"/>
            <w:noProof/>
            <w:sz w:val="22"/>
            <w:szCs w:val="22"/>
            <w:lang w:eastAsia="zh-CN"/>
          </w:rPr>
          <w:t>Tablica 4. Mjere i postupci u slučaju olujnog i orkanskog vjetra</w:t>
        </w:r>
        <w:r w:rsidRPr="00C44501">
          <w:rPr>
            <w:noProof/>
            <w:webHidden/>
            <w:sz w:val="22"/>
            <w:szCs w:val="22"/>
          </w:rPr>
          <w:tab/>
        </w:r>
        <w:r w:rsidRPr="00C44501">
          <w:rPr>
            <w:noProof/>
            <w:webHidden/>
            <w:sz w:val="22"/>
            <w:szCs w:val="22"/>
          </w:rPr>
          <w:fldChar w:fldCharType="begin"/>
        </w:r>
        <w:r w:rsidRPr="00C44501">
          <w:rPr>
            <w:noProof/>
            <w:webHidden/>
            <w:sz w:val="22"/>
            <w:szCs w:val="22"/>
          </w:rPr>
          <w:instrText xml:space="preserve"> PAGEREF _Toc113606349 \h </w:instrText>
        </w:r>
        <w:r w:rsidRPr="00C44501">
          <w:rPr>
            <w:noProof/>
            <w:webHidden/>
            <w:sz w:val="22"/>
            <w:szCs w:val="22"/>
          </w:rPr>
        </w:r>
        <w:r w:rsidRPr="00C44501">
          <w:rPr>
            <w:noProof/>
            <w:webHidden/>
            <w:sz w:val="22"/>
            <w:szCs w:val="22"/>
          </w:rPr>
          <w:fldChar w:fldCharType="separate"/>
        </w:r>
        <w:r w:rsidR="00975B20">
          <w:rPr>
            <w:noProof/>
            <w:webHidden/>
            <w:sz w:val="22"/>
            <w:szCs w:val="22"/>
          </w:rPr>
          <w:t>18</w:t>
        </w:r>
        <w:r w:rsidRPr="00C44501">
          <w:rPr>
            <w:noProof/>
            <w:webHidden/>
            <w:sz w:val="22"/>
            <w:szCs w:val="22"/>
          </w:rPr>
          <w:fldChar w:fldCharType="end"/>
        </w:r>
      </w:hyperlink>
    </w:p>
    <w:p w14:paraId="40727615" w14:textId="3D0D1DA4" w:rsidR="00C44501" w:rsidRPr="00C44501" w:rsidRDefault="00C44501">
      <w:pPr>
        <w:pStyle w:val="TableofFigures"/>
        <w:tabs>
          <w:tab w:val="right" w:leader="dot" w:pos="9062"/>
        </w:tabs>
        <w:rPr>
          <w:rFonts w:eastAsiaTheme="minorEastAsia" w:cstheme="minorBidi"/>
          <w:smallCaps w:val="0"/>
          <w:noProof/>
          <w:sz w:val="22"/>
          <w:szCs w:val="22"/>
          <w:lang w:eastAsia="hr-HR"/>
        </w:rPr>
      </w:pPr>
      <w:hyperlink w:anchor="_Toc113606350" w:history="1">
        <w:r w:rsidRPr="00C44501">
          <w:rPr>
            <w:rStyle w:val="Hyperlink"/>
            <w:noProof/>
            <w:sz w:val="22"/>
            <w:szCs w:val="22"/>
          </w:rPr>
          <w:t>Tablica 5. Mjere i postupci u slučaju požara</w:t>
        </w:r>
        <w:r w:rsidRPr="00C44501">
          <w:rPr>
            <w:noProof/>
            <w:webHidden/>
            <w:sz w:val="22"/>
            <w:szCs w:val="22"/>
          </w:rPr>
          <w:tab/>
        </w:r>
        <w:r w:rsidRPr="00C44501">
          <w:rPr>
            <w:noProof/>
            <w:webHidden/>
            <w:sz w:val="22"/>
            <w:szCs w:val="22"/>
          </w:rPr>
          <w:fldChar w:fldCharType="begin"/>
        </w:r>
        <w:r w:rsidRPr="00C44501">
          <w:rPr>
            <w:noProof/>
            <w:webHidden/>
            <w:sz w:val="22"/>
            <w:szCs w:val="22"/>
          </w:rPr>
          <w:instrText xml:space="preserve"> PAGEREF _Toc113606350 \h </w:instrText>
        </w:r>
        <w:r w:rsidRPr="00C44501">
          <w:rPr>
            <w:noProof/>
            <w:webHidden/>
            <w:sz w:val="22"/>
            <w:szCs w:val="22"/>
          </w:rPr>
        </w:r>
        <w:r w:rsidRPr="00C44501">
          <w:rPr>
            <w:noProof/>
            <w:webHidden/>
            <w:sz w:val="22"/>
            <w:szCs w:val="22"/>
          </w:rPr>
          <w:fldChar w:fldCharType="separate"/>
        </w:r>
        <w:r w:rsidR="00975B20">
          <w:rPr>
            <w:noProof/>
            <w:webHidden/>
            <w:sz w:val="22"/>
            <w:szCs w:val="22"/>
          </w:rPr>
          <w:t>20</w:t>
        </w:r>
        <w:r w:rsidRPr="00C44501">
          <w:rPr>
            <w:noProof/>
            <w:webHidden/>
            <w:sz w:val="22"/>
            <w:szCs w:val="22"/>
          </w:rPr>
          <w:fldChar w:fldCharType="end"/>
        </w:r>
      </w:hyperlink>
    </w:p>
    <w:p w14:paraId="0228DE85" w14:textId="4802683F" w:rsidR="00C44501" w:rsidRPr="00C44501" w:rsidRDefault="00C44501">
      <w:pPr>
        <w:pStyle w:val="TableofFigures"/>
        <w:tabs>
          <w:tab w:val="right" w:leader="dot" w:pos="9062"/>
        </w:tabs>
        <w:rPr>
          <w:rFonts w:eastAsiaTheme="minorEastAsia" w:cstheme="minorBidi"/>
          <w:smallCaps w:val="0"/>
          <w:noProof/>
          <w:sz w:val="22"/>
          <w:szCs w:val="22"/>
          <w:lang w:eastAsia="hr-HR"/>
        </w:rPr>
      </w:pPr>
      <w:hyperlink w:anchor="_Toc113606351" w:history="1">
        <w:r w:rsidRPr="00C44501">
          <w:rPr>
            <w:rStyle w:val="Hyperlink"/>
            <w:rFonts w:eastAsia="Calibri"/>
            <w:noProof/>
            <w:sz w:val="22"/>
            <w:szCs w:val="22"/>
            <w:lang w:eastAsia="zh-CN"/>
          </w:rPr>
          <w:t>Tablica 6.</w:t>
        </w:r>
        <w:r w:rsidRPr="00C44501">
          <w:rPr>
            <w:rStyle w:val="Hyperlink"/>
            <w:rFonts w:eastAsia="Calibri"/>
            <w:noProof/>
            <w:sz w:val="22"/>
            <w:szCs w:val="22"/>
          </w:rPr>
          <w:t xml:space="preserve"> Mjere i postupci u slučaju poplave</w:t>
        </w:r>
        <w:r w:rsidRPr="00C44501">
          <w:rPr>
            <w:noProof/>
            <w:webHidden/>
            <w:sz w:val="22"/>
            <w:szCs w:val="22"/>
          </w:rPr>
          <w:tab/>
        </w:r>
        <w:r w:rsidRPr="00C44501">
          <w:rPr>
            <w:noProof/>
            <w:webHidden/>
            <w:sz w:val="22"/>
            <w:szCs w:val="22"/>
          </w:rPr>
          <w:fldChar w:fldCharType="begin"/>
        </w:r>
        <w:r w:rsidRPr="00C44501">
          <w:rPr>
            <w:noProof/>
            <w:webHidden/>
            <w:sz w:val="22"/>
            <w:szCs w:val="22"/>
          </w:rPr>
          <w:instrText xml:space="preserve"> PAGEREF _Toc113606351 \h </w:instrText>
        </w:r>
        <w:r w:rsidRPr="00C44501">
          <w:rPr>
            <w:noProof/>
            <w:webHidden/>
            <w:sz w:val="22"/>
            <w:szCs w:val="22"/>
          </w:rPr>
        </w:r>
        <w:r w:rsidRPr="00C44501">
          <w:rPr>
            <w:noProof/>
            <w:webHidden/>
            <w:sz w:val="22"/>
            <w:szCs w:val="22"/>
          </w:rPr>
          <w:fldChar w:fldCharType="separate"/>
        </w:r>
        <w:r w:rsidR="00975B20">
          <w:rPr>
            <w:noProof/>
            <w:webHidden/>
            <w:sz w:val="22"/>
            <w:szCs w:val="22"/>
          </w:rPr>
          <w:t>21</w:t>
        </w:r>
        <w:r w:rsidRPr="00C44501">
          <w:rPr>
            <w:noProof/>
            <w:webHidden/>
            <w:sz w:val="22"/>
            <w:szCs w:val="22"/>
          </w:rPr>
          <w:fldChar w:fldCharType="end"/>
        </w:r>
      </w:hyperlink>
    </w:p>
    <w:p w14:paraId="74ED5474" w14:textId="2C841D3D" w:rsidR="00C44501" w:rsidRPr="00C44501" w:rsidRDefault="00C44501">
      <w:pPr>
        <w:pStyle w:val="TableofFigures"/>
        <w:tabs>
          <w:tab w:val="right" w:leader="dot" w:pos="9062"/>
        </w:tabs>
        <w:rPr>
          <w:rFonts w:eastAsiaTheme="minorEastAsia" w:cstheme="minorBidi"/>
          <w:smallCaps w:val="0"/>
          <w:noProof/>
          <w:sz w:val="22"/>
          <w:szCs w:val="22"/>
          <w:lang w:eastAsia="hr-HR"/>
        </w:rPr>
      </w:pPr>
      <w:hyperlink w:anchor="_Toc113606352" w:history="1">
        <w:r w:rsidRPr="00C44501">
          <w:rPr>
            <w:rStyle w:val="Hyperlink"/>
            <w:rFonts w:eastAsia="Calibri"/>
            <w:noProof/>
            <w:sz w:val="22"/>
            <w:szCs w:val="22"/>
            <w:lang w:eastAsia="zh-CN"/>
          </w:rPr>
          <w:t>Tablica 7.</w:t>
        </w:r>
        <w:r w:rsidRPr="00C44501">
          <w:rPr>
            <w:rStyle w:val="Hyperlink"/>
            <w:rFonts w:eastAsia="Calibri"/>
            <w:noProof/>
            <w:sz w:val="22"/>
            <w:szCs w:val="22"/>
          </w:rPr>
          <w:t xml:space="preserve"> Mjere i postupci u slučaju suše</w:t>
        </w:r>
        <w:r w:rsidRPr="00C44501">
          <w:rPr>
            <w:noProof/>
            <w:webHidden/>
            <w:sz w:val="22"/>
            <w:szCs w:val="22"/>
          </w:rPr>
          <w:tab/>
        </w:r>
        <w:r w:rsidRPr="00C44501">
          <w:rPr>
            <w:noProof/>
            <w:webHidden/>
            <w:sz w:val="22"/>
            <w:szCs w:val="22"/>
          </w:rPr>
          <w:fldChar w:fldCharType="begin"/>
        </w:r>
        <w:r w:rsidRPr="00C44501">
          <w:rPr>
            <w:noProof/>
            <w:webHidden/>
            <w:sz w:val="22"/>
            <w:szCs w:val="22"/>
          </w:rPr>
          <w:instrText xml:space="preserve"> PAGEREF _Toc113606352 \h </w:instrText>
        </w:r>
        <w:r w:rsidRPr="00C44501">
          <w:rPr>
            <w:noProof/>
            <w:webHidden/>
            <w:sz w:val="22"/>
            <w:szCs w:val="22"/>
          </w:rPr>
        </w:r>
        <w:r w:rsidRPr="00C44501">
          <w:rPr>
            <w:noProof/>
            <w:webHidden/>
            <w:sz w:val="22"/>
            <w:szCs w:val="22"/>
          </w:rPr>
          <w:fldChar w:fldCharType="separate"/>
        </w:r>
        <w:r w:rsidR="00975B20">
          <w:rPr>
            <w:noProof/>
            <w:webHidden/>
            <w:sz w:val="22"/>
            <w:szCs w:val="22"/>
          </w:rPr>
          <w:t>23</w:t>
        </w:r>
        <w:r w:rsidRPr="00C44501">
          <w:rPr>
            <w:noProof/>
            <w:webHidden/>
            <w:sz w:val="22"/>
            <w:szCs w:val="22"/>
          </w:rPr>
          <w:fldChar w:fldCharType="end"/>
        </w:r>
      </w:hyperlink>
    </w:p>
    <w:p w14:paraId="4FCDD290" w14:textId="56439846" w:rsidR="00C44501" w:rsidRPr="00C44501" w:rsidRDefault="00C44501">
      <w:pPr>
        <w:pStyle w:val="TableofFigures"/>
        <w:tabs>
          <w:tab w:val="right" w:leader="dot" w:pos="9062"/>
        </w:tabs>
        <w:rPr>
          <w:rFonts w:eastAsiaTheme="minorEastAsia" w:cstheme="minorBidi"/>
          <w:smallCaps w:val="0"/>
          <w:noProof/>
          <w:sz w:val="22"/>
          <w:szCs w:val="22"/>
          <w:lang w:eastAsia="hr-HR"/>
        </w:rPr>
      </w:pPr>
      <w:hyperlink w:anchor="_Toc113606353" w:history="1">
        <w:r w:rsidRPr="00C44501">
          <w:rPr>
            <w:rStyle w:val="Hyperlink"/>
            <w:rFonts w:eastAsia="Calibri"/>
            <w:noProof/>
            <w:sz w:val="22"/>
            <w:szCs w:val="22"/>
            <w:lang w:eastAsia="zh-CN"/>
          </w:rPr>
          <w:t>Tablica 8.</w:t>
        </w:r>
        <w:r w:rsidRPr="00C44501">
          <w:rPr>
            <w:rStyle w:val="Hyperlink"/>
            <w:rFonts w:eastAsia="Calibri"/>
            <w:noProof/>
            <w:sz w:val="22"/>
            <w:szCs w:val="22"/>
          </w:rPr>
          <w:t xml:space="preserve"> Mjere i postupci u slučaju tuče</w:t>
        </w:r>
        <w:r w:rsidRPr="00C44501">
          <w:rPr>
            <w:noProof/>
            <w:webHidden/>
            <w:sz w:val="22"/>
            <w:szCs w:val="22"/>
          </w:rPr>
          <w:tab/>
        </w:r>
        <w:r w:rsidRPr="00C44501">
          <w:rPr>
            <w:noProof/>
            <w:webHidden/>
            <w:sz w:val="22"/>
            <w:szCs w:val="22"/>
          </w:rPr>
          <w:fldChar w:fldCharType="begin"/>
        </w:r>
        <w:r w:rsidRPr="00C44501">
          <w:rPr>
            <w:noProof/>
            <w:webHidden/>
            <w:sz w:val="22"/>
            <w:szCs w:val="22"/>
          </w:rPr>
          <w:instrText xml:space="preserve"> PAGEREF _Toc113606353 \h </w:instrText>
        </w:r>
        <w:r w:rsidRPr="00C44501">
          <w:rPr>
            <w:noProof/>
            <w:webHidden/>
            <w:sz w:val="22"/>
            <w:szCs w:val="22"/>
          </w:rPr>
        </w:r>
        <w:r w:rsidRPr="00C44501">
          <w:rPr>
            <w:noProof/>
            <w:webHidden/>
            <w:sz w:val="22"/>
            <w:szCs w:val="22"/>
          </w:rPr>
          <w:fldChar w:fldCharType="separate"/>
        </w:r>
        <w:r w:rsidR="00975B20">
          <w:rPr>
            <w:noProof/>
            <w:webHidden/>
            <w:sz w:val="22"/>
            <w:szCs w:val="22"/>
          </w:rPr>
          <w:t>24</w:t>
        </w:r>
        <w:r w:rsidRPr="00C44501">
          <w:rPr>
            <w:noProof/>
            <w:webHidden/>
            <w:sz w:val="22"/>
            <w:szCs w:val="22"/>
          </w:rPr>
          <w:fldChar w:fldCharType="end"/>
        </w:r>
      </w:hyperlink>
    </w:p>
    <w:p w14:paraId="2613C8CA" w14:textId="75B4857E" w:rsidR="00C44501" w:rsidRPr="00C44501" w:rsidRDefault="00C44501">
      <w:pPr>
        <w:pStyle w:val="TableofFigures"/>
        <w:tabs>
          <w:tab w:val="right" w:leader="dot" w:pos="9062"/>
        </w:tabs>
        <w:rPr>
          <w:rFonts w:eastAsiaTheme="minorEastAsia" w:cstheme="minorBidi"/>
          <w:smallCaps w:val="0"/>
          <w:noProof/>
          <w:sz w:val="22"/>
          <w:szCs w:val="22"/>
          <w:lang w:eastAsia="hr-HR"/>
        </w:rPr>
      </w:pPr>
      <w:hyperlink w:anchor="_Toc113606354" w:history="1">
        <w:r w:rsidRPr="00C44501">
          <w:rPr>
            <w:rStyle w:val="Hyperlink"/>
            <w:rFonts w:eastAsia="Calibri"/>
            <w:noProof/>
            <w:sz w:val="22"/>
            <w:szCs w:val="22"/>
            <w:lang w:eastAsia="zh-CN"/>
          </w:rPr>
          <w:t>Tablica 9.</w:t>
        </w:r>
        <w:r w:rsidRPr="00C44501">
          <w:rPr>
            <w:rStyle w:val="Hyperlink"/>
            <w:rFonts w:eastAsia="Calibri"/>
            <w:noProof/>
            <w:sz w:val="22"/>
            <w:szCs w:val="22"/>
          </w:rPr>
          <w:t xml:space="preserve"> Mjere i postupci u slučaju mraza</w:t>
        </w:r>
        <w:r w:rsidRPr="00C44501">
          <w:rPr>
            <w:noProof/>
            <w:webHidden/>
            <w:sz w:val="22"/>
            <w:szCs w:val="22"/>
          </w:rPr>
          <w:tab/>
        </w:r>
        <w:r w:rsidRPr="00C44501">
          <w:rPr>
            <w:noProof/>
            <w:webHidden/>
            <w:sz w:val="22"/>
            <w:szCs w:val="22"/>
          </w:rPr>
          <w:fldChar w:fldCharType="begin"/>
        </w:r>
        <w:r w:rsidRPr="00C44501">
          <w:rPr>
            <w:noProof/>
            <w:webHidden/>
            <w:sz w:val="22"/>
            <w:szCs w:val="22"/>
          </w:rPr>
          <w:instrText xml:space="preserve"> PAGEREF _Toc113606354 \h </w:instrText>
        </w:r>
        <w:r w:rsidRPr="00C44501">
          <w:rPr>
            <w:noProof/>
            <w:webHidden/>
            <w:sz w:val="22"/>
            <w:szCs w:val="22"/>
          </w:rPr>
        </w:r>
        <w:r w:rsidRPr="00C44501">
          <w:rPr>
            <w:noProof/>
            <w:webHidden/>
            <w:sz w:val="22"/>
            <w:szCs w:val="22"/>
          </w:rPr>
          <w:fldChar w:fldCharType="separate"/>
        </w:r>
        <w:r w:rsidR="00975B20">
          <w:rPr>
            <w:noProof/>
            <w:webHidden/>
            <w:sz w:val="22"/>
            <w:szCs w:val="22"/>
          </w:rPr>
          <w:t>25</w:t>
        </w:r>
        <w:r w:rsidRPr="00C44501">
          <w:rPr>
            <w:noProof/>
            <w:webHidden/>
            <w:sz w:val="22"/>
            <w:szCs w:val="22"/>
          </w:rPr>
          <w:fldChar w:fldCharType="end"/>
        </w:r>
      </w:hyperlink>
    </w:p>
    <w:p w14:paraId="600AA521" w14:textId="1A5192A4" w:rsidR="00C44501" w:rsidRPr="00C44501" w:rsidRDefault="00C44501">
      <w:pPr>
        <w:pStyle w:val="TableofFigures"/>
        <w:tabs>
          <w:tab w:val="right" w:leader="dot" w:pos="9062"/>
        </w:tabs>
        <w:rPr>
          <w:rFonts w:eastAsiaTheme="minorEastAsia" w:cstheme="minorBidi"/>
          <w:smallCaps w:val="0"/>
          <w:noProof/>
          <w:sz w:val="22"/>
          <w:szCs w:val="22"/>
          <w:lang w:eastAsia="hr-HR"/>
        </w:rPr>
      </w:pPr>
      <w:hyperlink w:anchor="_Toc113606355" w:history="1">
        <w:r w:rsidRPr="00C44501">
          <w:rPr>
            <w:rStyle w:val="Hyperlink"/>
            <w:noProof/>
            <w:sz w:val="22"/>
            <w:szCs w:val="22"/>
          </w:rPr>
          <w:t>Tablica 10. Projekcije klimatskih parametara za Republiku Hrvatsku prema scenariju RCP4.5 u odnosu na razdoblje 1971. – 2000.</w:t>
        </w:r>
        <w:r w:rsidRPr="00C44501">
          <w:rPr>
            <w:noProof/>
            <w:webHidden/>
            <w:sz w:val="22"/>
            <w:szCs w:val="22"/>
          </w:rPr>
          <w:tab/>
        </w:r>
        <w:r w:rsidRPr="00C44501">
          <w:rPr>
            <w:noProof/>
            <w:webHidden/>
            <w:sz w:val="22"/>
            <w:szCs w:val="22"/>
          </w:rPr>
          <w:fldChar w:fldCharType="begin"/>
        </w:r>
        <w:r w:rsidRPr="00C44501">
          <w:rPr>
            <w:noProof/>
            <w:webHidden/>
            <w:sz w:val="22"/>
            <w:szCs w:val="22"/>
          </w:rPr>
          <w:instrText xml:space="preserve"> PAGEREF _Toc113606355 \h </w:instrText>
        </w:r>
        <w:r w:rsidRPr="00C44501">
          <w:rPr>
            <w:noProof/>
            <w:webHidden/>
            <w:sz w:val="22"/>
            <w:szCs w:val="22"/>
          </w:rPr>
        </w:r>
        <w:r w:rsidRPr="00C44501">
          <w:rPr>
            <w:noProof/>
            <w:webHidden/>
            <w:sz w:val="22"/>
            <w:szCs w:val="22"/>
          </w:rPr>
          <w:fldChar w:fldCharType="separate"/>
        </w:r>
        <w:r w:rsidR="00975B20">
          <w:rPr>
            <w:noProof/>
            <w:webHidden/>
            <w:sz w:val="22"/>
            <w:szCs w:val="22"/>
          </w:rPr>
          <w:t>32</w:t>
        </w:r>
        <w:r w:rsidRPr="00C44501">
          <w:rPr>
            <w:noProof/>
            <w:webHidden/>
            <w:sz w:val="22"/>
            <w:szCs w:val="22"/>
          </w:rPr>
          <w:fldChar w:fldCharType="end"/>
        </w:r>
      </w:hyperlink>
    </w:p>
    <w:p w14:paraId="136DC23A" w14:textId="55A24216" w:rsidR="00C44501" w:rsidRPr="00C44501" w:rsidRDefault="00C44501">
      <w:pPr>
        <w:pStyle w:val="TableofFigures"/>
        <w:tabs>
          <w:tab w:val="right" w:leader="dot" w:pos="9062"/>
        </w:tabs>
        <w:rPr>
          <w:rFonts w:eastAsiaTheme="minorEastAsia" w:cstheme="minorBidi"/>
          <w:smallCaps w:val="0"/>
          <w:noProof/>
          <w:sz w:val="22"/>
          <w:szCs w:val="22"/>
          <w:lang w:eastAsia="hr-HR"/>
        </w:rPr>
      </w:pPr>
      <w:hyperlink w:anchor="_Toc113606356" w:history="1">
        <w:r w:rsidRPr="00C44501">
          <w:rPr>
            <w:rStyle w:val="Hyperlink"/>
            <w:noProof/>
            <w:sz w:val="22"/>
            <w:szCs w:val="22"/>
          </w:rPr>
          <w:t>Tablica 11. Utjecaj klimatskih promjena na prirodne nepogode</w:t>
        </w:r>
        <w:r w:rsidRPr="00C44501">
          <w:rPr>
            <w:noProof/>
            <w:webHidden/>
            <w:sz w:val="22"/>
            <w:szCs w:val="22"/>
          </w:rPr>
          <w:tab/>
        </w:r>
        <w:r w:rsidRPr="00C44501">
          <w:rPr>
            <w:noProof/>
            <w:webHidden/>
            <w:sz w:val="22"/>
            <w:szCs w:val="22"/>
          </w:rPr>
          <w:fldChar w:fldCharType="begin"/>
        </w:r>
        <w:r w:rsidRPr="00C44501">
          <w:rPr>
            <w:noProof/>
            <w:webHidden/>
            <w:sz w:val="22"/>
            <w:szCs w:val="22"/>
          </w:rPr>
          <w:instrText xml:space="preserve"> PAGEREF _Toc113606356 \h </w:instrText>
        </w:r>
        <w:r w:rsidRPr="00C44501">
          <w:rPr>
            <w:noProof/>
            <w:webHidden/>
            <w:sz w:val="22"/>
            <w:szCs w:val="22"/>
          </w:rPr>
        </w:r>
        <w:r w:rsidRPr="00C44501">
          <w:rPr>
            <w:noProof/>
            <w:webHidden/>
            <w:sz w:val="22"/>
            <w:szCs w:val="22"/>
          </w:rPr>
          <w:fldChar w:fldCharType="separate"/>
        </w:r>
        <w:r w:rsidR="00975B20">
          <w:rPr>
            <w:noProof/>
            <w:webHidden/>
            <w:sz w:val="22"/>
            <w:szCs w:val="22"/>
          </w:rPr>
          <w:t>34</w:t>
        </w:r>
        <w:r w:rsidRPr="00C44501">
          <w:rPr>
            <w:noProof/>
            <w:webHidden/>
            <w:sz w:val="22"/>
            <w:szCs w:val="22"/>
          </w:rPr>
          <w:fldChar w:fldCharType="end"/>
        </w:r>
      </w:hyperlink>
    </w:p>
    <w:p w14:paraId="368E8E21" w14:textId="77777777" w:rsidR="00975B20" w:rsidRDefault="00CC0129" w:rsidP="00E81B69">
      <w:pPr>
        <w:spacing w:after="200" w:line="276" w:lineRule="auto"/>
        <w:jc w:val="center"/>
        <w:rPr>
          <w:rFonts w:ascii="Calibri Light" w:eastAsia="Calibri" w:hAnsi="Calibri Light" w:cs="Calibri Light"/>
          <w:bCs/>
          <w:sz w:val="22"/>
          <w:lang w:eastAsia="zh-CN"/>
        </w:rPr>
      </w:pPr>
      <w:r w:rsidRPr="009C03A5">
        <w:rPr>
          <w:rFonts w:ascii="Calibri Light" w:eastAsia="Calibri" w:hAnsi="Calibri Light" w:cs="Calibri Light"/>
          <w:bCs/>
          <w:sz w:val="22"/>
          <w:highlight w:val="yellow"/>
          <w:lang w:eastAsia="zh-CN"/>
        </w:rPr>
        <w:fldChar w:fldCharType="end"/>
      </w:r>
    </w:p>
    <w:p w14:paraId="681B6B53" w14:textId="56AC99A1" w:rsidR="00E81B69" w:rsidRDefault="00E81B69" w:rsidP="00E81B69">
      <w:pPr>
        <w:spacing w:after="200" w:line="276" w:lineRule="auto"/>
        <w:jc w:val="center"/>
        <w:rPr>
          <w:rFonts w:asciiTheme="majorHAnsi" w:eastAsia="Calibri" w:hAnsiTheme="majorHAnsi" w:cstheme="majorHAnsi"/>
          <w:b/>
          <w:sz w:val="28"/>
          <w:szCs w:val="28"/>
          <w:lang w:eastAsia="zh-CN"/>
        </w:rPr>
      </w:pPr>
      <w:r w:rsidRPr="00C44501">
        <w:rPr>
          <w:rFonts w:asciiTheme="majorHAnsi" w:eastAsia="Calibri" w:hAnsiTheme="majorHAnsi" w:cstheme="majorHAnsi"/>
          <w:b/>
          <w:sz w:val="28"/>
          <w:szCs w:val="28"/>
          <w:lang w:eastAsia="zh-CN"/>
        </w:rPr>
        <w:t>POPIS</w:t>
      </w:r>
      <w:r>
        <w:rPr>
          <w:rFonts w:asciiTheme="majorHAnsi" w:eastAsia="Calibri" w:hAnsiTheme="majorHAnsi" w:cstheme="majorHAnsi"/>
          <w:b/>
          <w:sz w:val="28"/>
          <w:szCs w:val="28"/>
          <w:lang w:eastAsia="zh-CN"/>
        </w:rPr>
        <w:t xml:space="preserve"> PRILOGA</w:t>
      </w:r>
    </w:p>
    <w:p w14:paraId="446C6F8E" w14:textId="001CA9B0" w:rsidR="00E81B69" w:rsidRPr="00E81B69" w:rsidRDefault="00E81B69">
      <w:pPr>
        <w:pStyle w:val="TableofFigures"/>
        <w:tabs>
          <w:tab w:val="right" w:leader="dot" w:pos="9062"/>
        </w:tabs>
        <w:rPr>
          <w:rFonts w:asciiTheme="majorHAnsi" w:eastAsiaTheme="minorEastAsia" w:hAnsiTheme="majorHAnsi" w:cstheme="majorHAnsi"/>
          <w:smallCaps w:val="0"/>
          <w:noProof/>
          <w:sz w:val="22"/>
          <w:szCs w:val="22"/>
          <w:lang w:eastAsia="hr-HR"/>
        </w:rPr>
      </w:pPr>
      <w:r>
        <w:rPr>
          <w:rFonts w:asciiTheme="majorHAnsi" w:eastAsia="Calibri" w:hAnsiTheme="majorHAnsi" w:cstheme="majorHAnsi"/>
          <w:b/>
          <w:smallCaps w:val="0"/>
          <w:sz w:val="28"/>
          <w:szCs w:val="28"/>
          <w:lang w:eastAsia="zh-CN"/>
        </w:rPr>
        <w:fldChar w:fldCharType="begin"/>
      </w:r>
      <w:r>
        <w:rPr>
          <w:rFonts w:asciiTheme="majorHAnsi" w:eastAsia="Calibri" w:hAnsiTheme="majorHAnsi" w:cstheme="majorHAnsi"/>
          <w:b/>
          <w:smallCaps w:val="0"/>
          <w:sz w:val="28"/>
          <w:szCs w:val="28"/>
          <w:lang w:eastAsia="zh-CN"/>
        </w:rPr>
        <w:instrText xml:space="preserve"> TOC \h \z \c "PRILOG" </w:instrText>
      </w:r>
      <w:r>
        <w:rPr>
          <w:rFonts w:asciiTheme="majorHAnsi" w:eastAsia="Calibri" w:hAnsiTheme="majorHAnsi" w:cstheme="majorHAnsi"/>
          <w:b/>
          <w:smallCaps w:val="0"/>
          <w:sz w:val="28"/>
          <w:szCs w:val="28"/>
          <w:lang w:eastAsia="zh-CN"/>
        </w:rPr>
        <w:fldChar w:fldCharType="separate"/>
      </w:r>
      <w:hyperlink w:anchor="_Toc113606808" w:history="1">
        <w:r w:rsidRPr="00E81B69">
          <w:rPr>
            <w:rStyle w:val="Hyperlink"/>
            <w:rFonts w:asciiTheme="majorHAnsi" w:hAnsiTheme="majorHAnsi" w:cstheme="majorHAnsi"/>
            <w:noProof/>
            <w:sz w:val="22"/>
            <w:szCs w:val="22"/>
          </w:rPr>
          <w:t>PRILOG 1. RAZVRSTAVANJE PRIRODNIH NEPOGODA</w:t>
        </w:r>
        <w:r w:rsidRPr="00E81B69">
          <w:rPr>
            <w:rFonts w:asciiTheme="majorHAnsi" w:hAnsiTheme="majorHAnsi" w:cstheme="majorHAnsi"/>
            <w:noProof/>
            <w:webHidden/>
            <w:sz w:val="22"/>
            <w:szCs w:val="22"/>
          </w:rPr>
          <w:tab/>
        </w:r>
        <w:r w:rsidRPr="00E81B69">
          <w:rPr>
            <w:rFonts w:asciiTheme="majorHAnsi" w:hAnsiTheme="majorHAnsi" w:cstheme="majorHAnsi"/>
            <w:noProof/>
            <w:webHidden/>
            <w:sz w:val="22"/>
            <w:szCs w:val="22"/>
          </w:rPr>
          <w:fldChar w:fldCharType="begin"/>
        </w:r>
        <w:r w:rsidRPr="00E81B69">
          <w:rPr>
            <w:rFonts w:asciiTheme="majorHAnsi" w:hAnsiTheme="majorHAnsi" w:cstheme="majorHAnsi"/>
            <w:noProof/>
            <w:webHidden/>
            <w:sz w:val="22"/>
            <w:szCs w:val="22"/>
          </w:rPr>
          <w:instrText xml:space="preserve"> PAGEREF _Toc113606808 \h </w:instrText>
        </w:r>
        <w:r w:rsidRPr="00E81B69">
          <w:rPr>
            <w:rFonts w:asciiTheme="majorHAnsi" w:hAnsiTheme="majorHAnsi" w:cstheme="majorHAnsi"/>
            <w:noProof/>
            <w:webHidden/>
            <w:sz w:val="22"/>
            <w:szCs w:val="22"/>
          </w:rPr>
        </w:r>
        <w:r w:rsidRPr="00E81B69">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36</w:t>
        </w:r>
        <w:r w:rsidRPr="00E81B69">
          <w:rPr>
            <w:rFonts w:asciiTheme="majorHAnsi" w:hAnsiTheme="majorHAnsi" w:cstheme="majorHAnsi"/>
            <w:noProof/>
            <w:webHidden/>
            <w:sz w:val="22"/>
            <w:szCs w:val="22"/>
          </w:rPr>
          <w:fldChar w:fldCharType="end"/>
        </w:r>
      </w:hyperlink>
    </w:p>
    <w:p w14:paraId="0F00758D" w14:textId="1D35175D" w:rsidR="00E81B69" w:rsidRPr="00E81B69" w:rsidRDefault="00E81B69">
      <w:pPr>
        <w:pStyle w:val="TableofFigures"/>
        <w:tabs>
          <w:tab w:val="right" w:leader="dot" w:pos="9062"/>
        </w:tabs>
        <w:rPr>
          <w:rFonts w:asciiTheme="majorHAnsi" w:eastAsiaTheme="minorEastAsia" w:hAnsiTheme="majorHAnsi" w:cstheme="majorHAnsi"/>
          <w:smallCaps w:val="0"/>
          <w:noProof/>
          <w:sz w:val="22"/>
          <w:szCs w:val="22"/>
          <w:lang w:eastAsia="hr-HR"/>
        </w:rPr>
      </w:pPr>
      <w:hyperlink w:anchor="_Toc113606809" w:history="1">
        <w:r w:rsidRPr="00E81B69">
          <w:rPr>
            <w:rStyle w:val="Hyperlink"/>
            <w:rFonts w:asciiTheme="majorHAnsi" w:hAnsiTheme="majorHAnsi" w:cstheme="majorHAnsi"/>
            <w:noProof/>
            <w:sz w:val="22"/>
            <w:szCs w:val="22"/>
          </w:rPr>
          <w:t xml:space="preserve">PRILOG 2. </w:t>
        </w:r>
        <w:r w:rsidRPr="00E81B69">
          <w:rPr>
            <w:rStyle w:val="Hyperlink"/>
            <w:rFonts w:asciiTheme="majorHAnsi" w:eastAsia="Calibri" w:hAnsiTheme="majorHAnsi" w:cstheme="majorHAnsi"/>
            <w:noProof/>
            <w:sz w:val="22"/>
            <w:szCs w:val="22"/>
          </w:rPr>
          <w:t>OBRAZAC PN</w:t>
        </w:r>
        <w:r w:rsidRPr="00E81B69">
          <w:rPr>
            <w:rFonts w:asciiTheme="majorHAnsi" w:hAnsiTheme="majorHAnsi" w:cstheme="majorHAnsi"/>
            <w:noProof/>
            <w:webHidden/>
            <w:sz w:val="22"/>
            <w:szCs w:val="22"/>
          </w:rPr>
          <w:tab/>
        </w:r>
        <w:r w:rsidRPr="00E81B69">
          <w:rPr>
            <w:rFonts w:asciiTheme="majorHAnsi" w:hAnsiTheme="majorHAnsi" w:cstheme="majorHAnsi"/>
            <w:noProof/>
            <w:webHidden/>
            <w:sz w:val="22"/>
            <w:szCs w:val="22"/>
          </w:rPr>
          <w:fldChar w:fldCharType="begin"/>
        </w:r>
        <w:r w:rsidRPr="00E81B69">
          <w:rPr>
            <w:rFonts w:asciiTheme="majorHAnsi" w:hAnsiTheme="majorHAnsi" w:cstheme="majorHAnsi"/>
            <w:noProof/>
            <w:webHidden/>
            <w:sz w:val="22"/>
            <w:szCs w:val="22"/>
          </w:rPr>
          <w:instrText xml:space="preserve"> PAGEREF _Toc113606809 \h </w:instrText>
        </w:r>
        <w:r w:rsidRPr="00E81B69">
          <w:rPr>
            <w:rFonts w:asciiTheme="majorHAnsi" w:hAnsiTheme="majorHAnsi" w:cstheme="majorHAnsi"/>
            <w:noProof/>
            <w:webHidden/>
            <w:sz w:val="22"/>
            <w:szCs w:val="22"/>
          </w:rPr>
        </w:r>
        <w:r w:rsidRPr="00E81B69">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37</w:t>
        </w:r>
        <w:r w:rsidRPr="00E81B69">
          <w:rPr>
            <w:rFonts w:asciiTheme="majorHAnsi" w:hAnsiTheme="majorHAnsi" w:cstheme="majorHAnsi"/>
            <w:noProof/>
            <w:webHidden/>
            <w:sz w:val="22"/>
            <w:szCs w:val="22"/>
          </w:rPr>
          <w:fldChar w:fldCharType="end"/>
        </w:r>
      </w:hyperlink>
    </w:p>
    <w:p w14:paraId="1FAA6955" w14:textId="3204BD7D" w:rsidR="00E81B69" w:rsidRPr="00E81B69" w:rsidRDefault="00E81B69">
      <w:pPr>
        <w:pStyle w:val="TableofFigures"/>
        <w:tabs>
          <w:tab w:val="right" w:leader="dot" w:pos="9062"/>
        </w:tabs>
        <w:rPr>
          <w:rFonts w:asciiTheme="majorHAnsi" w:eastAsiaTheme="minorEastAsia" w:hAnsiTheme="majorHAnsi" w:cstheme="majorHAnsi"/>
          <w:smallCaps w:val="0"/>
          <w:noProof/>
          <w:sz w:val="22"/>
          <w:szCs w:val="22"/>
          <w:lang w:eastAsia="hr-HR"/>
        </w:rPr>
      </w:pPr>
      <w:hyperlink w:anchor="_Toc113606810" w:history="1">
        <w:r w:rsidRPr="00E81B69">
          <w:rPr>
            <w:rStyle w:val="Hyperlink"/>
            <w:rFonts w:asciiTheme="majorHAnsi" w:eastAsia="Calibri" w:hAnsiTheme="majorHAnsi" w:cstheme="majorHAnsi"/>
            <w:noProof/>
            <w:sz w:val="22"/>
            <w:szCs w:val="22"/>
          </w:rPr>
          <w:t>PRILOG 3. KOEFICIJENT ISTROŠENOSTI GRAĐEVINA</w:t>
        </w:r>
        <w:r w:rsidRPr="00E81B69">
          <w:rPr>
            <w:rFonts w:asciiTheme="majorHAnsi" w:hAnsiTheme="majorHAnsi" w:cstheme="majorHAnsi"/>
            <w:noProof/>
            <w:webHidden/>
            <w:sz w:val="22"/>
            <w:szCs w:val="22"/>
          </w:rPr>
          <w:tab/>
        </w:r>
        <w:r w:rsidRPr="00E81B69">
          <w:rPr>
            <w:rFonts w:asciiTheme="majorHAnsi" w:hAnsiTheme="majorHAnsi" w:cstheme="majorHAnsi"/>
            <w:noProof/>
            <w:webHidden/>
            <w:sz w:val="22"/>
            <w:szCs w:val="22"/>
          </w:rPr>
          <w:fldChar w:fldCharType="begin"/>
        </w:r>
        <w:r w:rsidRPr="00E81B69">
          <w:rPr>
            <w:rFonts w:asciiTheme="majorHAnsi" w:hAnsiTheme="majorHAnsi" w:cstheme="majorHAnsi"/>
            <w:noProof/>
            <w:webHidden/>
            <w:sz w:val="22"/>
            <w:szCs w:val="22"/>
          </w:rPr>
          <w:instrText xml:space="preserve"> PAGEREF _Toc113606810 \h </w:instrText>
        </w:r>
        <w:r w:rsidRPr="00E81B69">
          <w:rPr>
            <w:rFonts w:asciiTheme="majorHAnsi" w:hAnsiTheme="majorHAnsi" w:cstheme="majorHAnsi"/>
            <w:noProof/>
            <w:webHidden/>
            <w:sz w:val="22"/>
            <w:szCs w:val="22"/>
          </w:rPr>
        </w:r>
        <w:r w:rsidRPr="00E81B69">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38</w:t>
        </w:r>
        <w:r w:rsidRPr="00E81B69">
          <w:rPr>
            <w:rFonts w:asciiTheme="majorHAnsi" w:hAnsiTheme="majorHAnsi" w:cstheme="majorHAnsi"/>
            <w:noProof/>
            <w:webHidden/>
            <w:sz w:val="22"/>
            <w:szCs w:val="22"/>
          </w:rPr>
          <w:fldChar w:fldCharType="end"/>
        </w:r>
      </w:hyperlink>
    </w:p>
    <w:p w14:paraId="6797A3D0" w14:textId="697F8201" w:rsidR="00E81B69" w:rsidRPr="00E81B69" w:rsidRDefault="00E81B69">
      <w:pPr>
        <w:pStyle w:val="TableofFigures"/>
        <w:tabs>
          <w:tab w:val="right" w:leader="dot" w:pos="9062"/>
        </w:tabs>
        <w:rPr>
          <w:rFonts w:asciiTheme="majorHAnsi" w:eastAsiaTheme="minorEastAsia" w:hAnsiTheme="majorHAnsi" w:cstheme="majorHAnsi"/>
          <w:smallCaps w:val="0"/>
          <w:noProof/>
          <w:sz w:val="22"/>
          <w:szCs w:val="22"/>
          <w:lang w:eastAsia="hr-HR"/>
        </w:rPr>
      </w:pPr>
      <w:hyperlink w:anchor="_Toc113606811" w:history="1">
        <w:r w:rsidRPr="00E81B69">
          <w:rPr>
            <w:rStyle w:val="Hyperlink"/>
            <w:rFonts w:asciiTheme="majorHAnsi" w:eastAsia="Calibri" w:hAnsiTheme="majorHAnsi" w:cstheme="majorHAnsi"/>
            <w:noProof/>
            <w:sz w:val="22"/>
            <w:szCs w:val="22"/>
          </w:rPr>
          <w:t>PRILOG 4. KOEFICIJENT ZA IZRAČUN VELIČINE GRAĐEVINE</w:t>
        </w:r>
        <w:r w:rsidRPr="00E81B69">
          <w:rPr>
            <w:rFonts w:asciiTheme="majorHAnsi" w:hAnsiTheme="majorHAnsi" w:cstheme="majorHAnsi"/>
            <w:noProof/>
            <w:webHidden/>
            <w:sz w:val="22"/>
            <w:szCs w:val="22"/>
          </w:rPr>
          <w:tab/>
        </w:r>
        <w:r w:rsidRPr="00E81B69">
          <w:rPr>
            <w:rFonts w:asciiTheme="majorHAnsi" w:hAnsiTheme="majorHAnsi" w:cstheme="majorHAnsi"/>
            <w:noProof/>
            <w:webHidden/>
            <w:sz w:val="22"/>
            <w:szCs w:val="22"/>
          </w:rPr>
          <w:fldChar w:fldCharType="begin"/>
        </w:r>
        <w:r w:rsidRPr="00E81B69">
          <w:rPr>
            <w:rFonts w:asciiTheme="majorHAnsi" w:hAnsiTheme="majorHAnsi" w:cstheme="majorHAnsi"/>
            <w:noProof/>
            <w:webHidden/>
            <w:sz w:val="22"/>
            <w:szCs w:val="22"/>
          </w:rPr>
          <w:instrText xml:space="preserve"> PAGEREF _Toc113606811 \h </w:instrText>
        </w:r>
        <w:r w:rsidRPr="00E81B69">
          <w:rPr>
            <w:rFonts w:asciiTheme="majorHAnsi" w:hAnsiTheme="majorHAnsi" w:cstheme="majorHAnsi"/>
            <w:noProof/>
            <w:webHidden/>
            <w:sz w:val="22"/>
            <w:szCs w:val="22"/>
          </w:rPr>
        </w:r>
        <w:r w:rsidRPr="00E81B69">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39</w:t>
        </w:r>
        <w:r w:rsidRPr="00E81B69">
          <w:rPr>
            <w:rFonts w:asciiTheme="majorHAnsi" w:hAnsiTheme="majorHAnsi" w:cstheme="majorHAnsi"/>
            <w:noProof/>
            <w:webHidden/>
            <w:sz w:val="22"/>
            <w:szCs w:val="22"/>
          </w:rPr>
          <w:fldChar w:fldCharType="end"/>
        </w:r>
      </w:hyperlink>
    </w:p>
    <w:p w14:paraId="3F745CC5" w14:textId="555192A1" w:rsidR="00E81B69" w:rsidRPr="00E81B69" w:rsidRDefault="00E81B69">
      <w:pPr>
        <w:pStyle w:val="TableofFigures"/>
        <w:tabs>
          <w:tab w:val="right" w:leader="dot" w:pos="9062"/>
        </w:tabs>
        <w:rPr>
          <w:rFonts w:asciiTheme="majorHAnsi" w:eastAsiaTheme="minorEastAsia" w:hAnsiTheme="majorHAnsi" w:cstheme="majorHAnsi"/>
          <w:smallCaps w:val="0"/>
          <w:noProof/>
          <w:sz w:val="22"/>
          <w:szCs w:val="22"/>
          <w:lang w:eastAsia="hr-HR"/>
        </w:rPr>
      </w:pPr>
      <w:hyperlink w:anchor="_Toc113606812" w:history="1">
        <w:r w:rsidRPr="00E81B69">
          <w:rPr>
            <w:rStyle w:val="Hyperlink"/>
            <w:rFonts w:asciiTheme="majorHAnsi" w:eastAsia="Calibri" w:hAnsiTheme="majorHAnsi" w:cstheme="majorHAnsi"/>
            <w:noProof/>
            <w:sz w:val="22"/>
            <w:szCs w:val="22"/>
          </w:rPr>
          <w:t>PRILOG 5. KOEFICIJENT ISTROŠENOSTI OPREME</w:t>
        </w:r>
        <w:r w:rsidRPr="00E81B69">
          <w:rPr>
            <w:rFonts w:asciiTheme="majorHAnsi" w:hAnsiTheme="majorHAnsi" w:cstheme="majorHAnsi"/>
            <w:noProof/>
            <w:webHidden/>
            <w:sz w:val="22"/>
            <w:szCs w:val="22"/>
          </w:rPr>
          <w:tab/>
        </w:r>
        <w:r w:rsidRPr="00E81B69">
          <w:rPr>
            <w:rFonts w:asciiTheme="majorHAnsi" w:hAnsiTheme="majorHAnsi" w:cstheme="majorHAnsi"/>
            <w:noProof/>
            <w:webHidden/>
            <w:sz w:val="22"/>
            <w:szCs w:val="22"/>
          </w:rPr>
          <w:fldChar w:fldCharType="begin"/>
        </w:r>
        <w:r w:rsidRPr="00E81B69">
          <w:rPr>
            <w:rFonts w:asciiTheme="majorHAnsi" w:hAnsiTheme="majorHAnsi" w:cstheme="majorHAnsi"/>
            <w:noProof/>
            <w:webHidden/>
            <w:sz w:val="22"/>
            <w:szCs w:val="22"/>
          </w:rPr>
          <w:instrText xml:space="preserve"> PAGEREF _Toc113606812 \h </w:instrText>
        </w:r>
        <w:r w:rsidRPr="00E81B69">
          <w:rPr>
            <w:rFonts w:asciiTheme="majorHAnsi" w:hAnsiTheme="majorHAnsi" w:cstheme="majorHAnsi"/>
            <w:noProof/>
            <w:webHidden/>
            <w:sz w:val="22"/>
            <w:szCs w:val="22"/>
          </w:rPr>
        </w:r>
        <w:r w:rsidRPr="00E81B69">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40</w:t>
        </w:r>
        <w:r w:rsidRPr="00E81B69">
          <w:rPr>
            <w:rFonts w:asciiTheme="majorHAnsi" w:hAnsiTheme="majorHAnsi" w:cstheme="majorHAnsi"/>
            <w:noProof/>
            <w:webHidden/>
            <w:sz w:val="22"/>
            <w:szCs w:val="22"/>
          </w:rPr>
          <w:fldChar w:fldCharType="end"/>
        </w:r>
      </w:hyperlink>
    </w:p>
    <w:p w14:paraId="6E17D538" w14:textId="173DAA6B" w:rsidR="00E81B69" w:rsidRPr="00E81B69" w:rsidRDefault="00E81B69">
      <w:pPr>
        <w:pStyle w:val="TableofFigures"/>
        <w:tabs>
          <w:tab w:val="right" w:leader="dot" w:pos="9062"/>
        </w:tabs>
        <w:rPr>
          <w:rFonts w:asciiTheme="majorHAnsi" w:eastAsiaTheme="minorEastAsia" w:hAnsiTheme="majorHAnsi" w:cstheme="majorHAnsi"/>
          <w:smallCaps w:val="0"/>
          <w:noProof/>
          <w:sz w:val="22"/>
          <w:szCs w:val="22"/>
          <w:lang w:eastAsia="hr-HR"/>
        </w:rPr>
      </w:pPr>
      <w:hyperlink w:anchor="_Toc113606813" w:history="1">
        <w:r w:rsidRPr="00E81B69">
          <w:rPr>
            <w:rStyle w:val="Hyperlink"/>
            <w:rFonts w:asciiTheme="majorHAnsi" w:eastAsia="Calibri" w:hAnsiTheme="majorHAnsi" w:cstheme="majorHAnsi"/>
            <w:noProof/>
            <w:sz w:val="22"/>
            <w:szCs w:val="22"/>
          </w:rPr>
          <w:t xml:space="preserve">PRILOG 6. </w:t>
        </w:r>
        <w:r w:rsidRPr="00E81B69">
          <w:rPr>
            <w:rStyle w:val="Hyperlink"/>
            <w:rFonts w:asciiTheme="majorHAnsi" w:eastAsia="Times New Roman" w:hAnsiTheme="majorHAnsi" w:cstheme="majorHAnsi"/>
            <w:noProof/>
            <w:sz w:val="22"/>
            <w:szCs w:val="22"/>
            <w:lang w:eastAsia="hr-HR"/>
          </w:rPr>
          <w:t>GRADSKO/OPĆINSKO IZVJEŠĆE O UTROŠKU SREDSTAVA POMOĆI</w:t>
        </w:r>
        <w:r w:rsidRPr="00E81B69">
          <w:rPr>
            <w:rFonts w:asciiTheme="majorHAnsi" w:hAnsiTheme="majorHAnsi" w:cstheme="majorHAnsi"/>
            <w:noProof/>
            <w:webHidden/>
            <w:sz w:val="22"/>
            <w:szCs w:val="22"/>
          </w:rPr>
          <w:tab/>
        </w:r>
        <w:r w:rsidRPr="00E81B69">
          <w:rPr>
            <w:rFonts w:asciiTheme="majorHAnsi" w:hAnsiTheme="majorHAnsi" w:cstheme="majorHAnsi"/>
            <w:noProof/>
            <w:webHidden/>
            <w:sz w:val="22"/>
            <w:szCs w:val="22"/>
          </w:rPr>
          <w:fldChar w:fldCharType="begin"/>
        </w:r>
        <w:r w:rsidRPr="00E81B69">
          <w:rPr>
            <w:rFonts w:asciiTheme="majorHAnsi" w:hAnsiTheme="majorHAnsi" w:cstheme="majorHAnsi"/>
            <w:noProof/>
            <w:webHidden/>
            <w:sz w:val="22"/>
            <w:szCs w:val="22"/>
          </w:rPr>
          <w:instrText xml:space="preserve"> PAGEREF _Toc113606813 \h </w:instrText>
        </w:r>
        <w:r w:rsidRPr="00E81B69">
          <w:rPr>
            <w:rFonts w:asciiTheme="majorHAnsi" w:hAnsiTheme="majorHAnsi" w:cstheme="majorHAnsi"/>
            <w:noProof/>
            <w:webHidden/>
            <w:sz w:val="22"/>
            <w:szCs w:val="22"/>
          </w:rPr>
        </w:r>
        <w:r w:rsidRPr="00E81B69">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41</w:t>
        </w:r>
        <w:r w:rsidRPr="00E81B69">
          <w:rPr>
            <w:rFonts w:asciiTheme="majorHAnsi" w:hAnsiTheme="majorHAnsi" w:cstheme="majorHAnsi"/>
            <w:noProof/>
            <w:webHidden/>
            <w:sz w:val="22"/>
            <w:szCs w:val="22"/>
          </w:rPr>
          <w:fldChar w:fldCharType="end"/>
        </w:r>
      </w:hyperlink>
    </w:p>
    <w:p w14:paraId="235BB583" w14:textId="533F7AF0" w:rsidR="00E81B69" w:rsidRPr="00E81B69" w:rsidRDefault="00E81B69">
      <w:pPr>
        <w:pStyle w:val="TableofFigures"/>
        <w:tabs>
          <w:tab w:val="right" w:leader="dot" w:pos="9062"/>
        </w:tabs>
        <w:rPr>
          <w:rFonts w:asciiTheme="majorHAnsi" w:eastAsiaTheme="minorEastAsia" w:hAnsiTheme="majorHAnsi" w:cstheme="majorHAnsi"/>
          <w:smallCaps w:val="0"/>
          <w:noProof/>
          <w:sz w:val="22"/>
          <w:szCs w:val="22"/>
          <w:lang w:eastAsia="hr-HR"/>
        </w:rPr>
      </w:pPr>
      <w:hyperlink w:anchor="_Toc113606814" w:history="1">
        <w:r w:rsidRPr="00E81B69">
          <w:rPr>
            <w:rStyle w:val="Hyperlink"/>
            <w:rFonts w:asciiTheme="majorHAnsi" w:eastAsia="Calibri" w:hAnsiTheme="majorHAnsi" w:cstheme="majorHAnsi"/>
            <w:noProof/>
            <w:sz w:val="22"/>
            <w:szCs w:val="22"/>
          </w:rPr>
          <w:t>PRILOG 7. SHEMATSKI PRIKAZ POSTUPAKA U SLUČAJU PRIRODNE NEPOGODE</w:t>
        </w:r>
        <w:r w:rsidRPr="00E81B69">
          <w:rPr>
            <w:rFonts w:asciiTheme="majorHAnsi" w:hAnsiTheme="majorHAnsi" w:cstheme="majorHAnsi"/>
            <w:noProof/>
            <w:webHidden/>
            <w:sz w:val="22"/>
            <w:szCs w:val="22"/>
          </w:rPr>
          <w:tab/>
        </w:r>
        <w:r w:rsidRPr="00E81B69">
          <w:rPr>
            <w:rFonts w:asciiTheme="majorHAnsi" w:hAnsiTheme="majorHAnsi" w:cstheme="majorHAnsi"/>
            <w:noProof/>
            <w:webHidden/>
            <w:sz w:val="22"/>
            <w:szCs w:val="22"/>
          </w:rPr>
          <w:fldChar w:fldCharType="begin"/>
        </w:r>
        <w:r w:rsidRPr="00E81B69">
          <w:rPr>
            <w:rFonts w:asciiTheme="majorHAnsi" w:hAnsiTheme="majorHAnsi" w:cstheme="majorHAnsi"/>
            <w:noProof/>
            <w:webHidden/>
            <w:sz w:val="22"/>
            <w:szCs w:val="22"/>
          </w:rPr>
          <w:instrText xml:space="preserve"> PAGEREF _Toc113606814 \h </w:instrText>
        </w:r>
        <w:r w:rsidRPr="00E81B69">
          <w:rPr>
            <w:rFonts w:asciiTheme="majorHAnsi" w:hAnsiTheme="majorHAnsi" w:cstheme="majorHAnsi"/>
            <w:noProof/>
            <w:webHidden/>
            <w:sz w:val="22"/>
            <w:szCs w:val="22"/>
          </w:rPr>
        </w:r>
        <w:r w:rsidRPr="00E81B69">
          <w:rPr>
            <w:rFonts w:asciiTheme="majorHAnsi" w:hAnsiTheme="majorHAnsi" w:cstheme="majorHAnsi"/>
            <w:noProof/>
            <w:webHidden/>
            <w:sz w:val="22"/>
            <w:szCs w:val="22"/>
          </w:rPr>
          <w:fldChar w:fldCharType="separate"/>
        </w:r>
        <w:r w:rsidR="00975B20">
          <w:rPr>
            <w:rFonts w:asciiTheme="majorHAnsi" w:hAnsiTheme="majorHAnsi" w:cstheme="majorHAnsi"/>
            <w:noProof/>
            <w:webHidden/>
            <w:sz w:val="22"/>
            <w:szCs w:val="22"/>
          </w:rPr>
          <w:t>42</w:t>
        </w:r>
        <w:r w:rsidRPr="00E81B69">
          <w:rPr>
            <w:rFonts w:asciiTheme="majorHAnsi" w:hAnsiTheme="majorHAnsi" w:cstheme="majorHAnsi"/>
            <w:noProof/>
            <w:webHidden/>
            <w:sz w:val="22"/>
            <w:szCs w:val="22"/>
          </w:rPr>
          <w:fldChar w:fldCharType="end"/>
        </w:r>
      </w:hyperlink>
    </w:p>
    <w:p w14:paraId="22E63172" w14:textId="104F3949" w:rsidR="00E81B69" w:rsidRDefault="00E81B69" w:rsidP="00E81B69">
      <w:pPr>
        <w:spacing w:after="200" w:line="276" w:lineRule="auto"/>
        <w:jc w:val="center"/>
        <w:rPr>
          <w:rFonts w:asciiTheme="majorHAnsi" w:eastAsia="Calibri" w:hAnsiTheme="majorHAnsi" w:cstheme="majorHAnsi"/>
          <w:b/>
          <w:sz w:val="28"/>
          <w:szCs w:val="28"/>
          <w:lang w:eastAsia="zh-CN"/>
        </w:rPr>
      </w:pPr>
      <w:r>
        <w:rPr>
          <w:rFonts w:asciiTheme="majorHAnsi" w:eastAsia="Calibri" w:hAnsiTheme="majorHAnsi" w:cstheme="majorHAnsi"/>
          <w:b/>
          <w:smallCaps/>
          <w:sz w:val="28"/>
          <w:szCs w:val="28"/>
          <w:lang w:eastAsia="zh-CN"/>
        </w:rPr>
        <w:fldChar w:fldCharType="end"/>
      </w:r>
    </w:p>
    <w:p w14:paraId="3E627995" w14:textId="77777777" w:rsidR="00E81B69" w:rsidRDefault="00E81B69" w:rsidP="00E81B69">
      <w:pPr>
        <w:spacing w:after="200" w:line="276" w:lineRule="auto"/>
        <w:jc w:val="center"/>
        <w:rPr>
          <w:rFonts w:asciiTheme="majorHAnsi" w:eastAsia="Calibri" w:hAnsiTheme="majorHAnsi" w:cstheme="majorHAnsi"/>
          <w:b/>
          <w:sz w:val="28"/>
          <w:szCs w:val="28"/>
          <w:lang w:eastAsia="zh-CN"/>
        </w:rPr>
      </w:pPr>
    </w:p>
    <w:p w14:paraId="5802A834" w14:textId="77777777" w:rsidR="00301039" w:rsidRPr="00301039" w:rsidRDefault="00301039" w:rsidP="00301039">
      <w:pPr>
        <w:spacing w:after="200" w:line="276" w:lineRule="auto"/>
        <w:jc w:val="center"/>
        <w:rPr>
          <w:rFonts w:eastAsia="Calibri" w:cstheme="minorHAnsi"/>
          <w:b/>
          <w:szCs w:val="24"/>
          <w:lang w:eastAsia="zh-CN"/>
        </w:rPr>
      </w:pPr>
    </w:p>
    <w:p w14:paraId="78FBAAEE" w14:textId="77777777" w:rsidR="00301039" w:rsidRPr="00301039" w:rsidRDefault="00301039" w:rsidP="00301039">
      <w:pPr>
        <w:spacing w:after="200" w:line="276" w:lineRule="auto"/>
        <w:jc w:val="center"/>
        <w:rPr>
          <w:rFonts w:eastAsia="Calibri" w:cstheme="minorHAnsi"/>
          <w:b/>
          <w:szCs w:val="24"/>
          <w:lang w:eastAsia="zh-CN"/>
        </w:rPr>
      </w:pPr>
    </w:p>
    <w:p w14:paraId="69D956B5" w14:textId="77777777" w:rsidR="00301039" w:rsidRPr="00301039" w:rsidRDefault="00301039" w:rsidP="00301039">
      <w:pPr>
        <w:spacing w:after="200" w:line="276" w:lineRule="auto"/>
        <w:jc w:val="center"/>
        <w:rPr>
          <w:rFonts w:eastAsia="Calibri" w:cstheme="minorHAnsi"/>
          <w:b/>
          <w:szCs w:val="24"/>
          <w:lang w:eastAsia="zh-CN"/>
        </w:rPr>
      </w:pPr>
    </w:p>
    <w:p w14:paraId="51E04D79" w14:textId="77777777" w:rsidR="00301039" w:rsidRPr="00301039" w:rsidRDefault="00301039" w:rsidP="00301039">
      <w:pPr>
        <w:spacing w:after="200" w:line="276" w:lineRule="auto"/>
        <w:jc w:val="center"/>
        <w:rPr>
          <w:rFonts w:eastAsia="Calibri" w:cstheme="minorHAnsi"/>
          <w:b/>
          <w:szCs w:val="24"/>
          <w:lang w:eastAsia="zh-CN"/>
        </w:rPr>
        <w:sectPr w:rsidR="00301039" w:rsidRPr="00301039" w:rsidSect="00301039">
          <w:pgSz w:w="11906" w:h="16838"/>
          <w:pgMar w:top="1417" w:right="1417" w:bottom="1417" w:left="1417" w:header="708" w:footer="708" w:gutter="0"/>
          <w:cols w:space="708"/>
          <w:docGrid w:linePitch="360"/>
        </w:sectPr>
      </w:pPr>
    </w:p>
    <w:p w14:paraId="149D489B" w14:textId="77777777" w:rsidR="005C4904" w:rsidRPr="006831C8" w:rsidRDefault="005C4904" w:rsidP="005C4904">
      <w:pPr>
        <w:rPr>
          <w:b/>
          <w:bCs/>
        </w:rPr>
      </w:pPr>
      <w:bookmarkStart w:id="1" w:name="_Toc22817273"/>
      <w:r w:rsidRPr="006831C8">
        <w:rPr>
          <w:b/>
          <w:bCs/>
        </w:rPr>
        <w:lastRenderedPageBreak/>
        <w:t>POJMOVI</w:t>
      </w:r>
    </w:p>
    <w:p w14:paraId="70F711E3" w14:textId="77777777" w:rsidR="005C4904" w:rsidRPr="00301039" w:rsidRDefault="005C4904" w:rsidP="005C4904">
      <w:pPr>
        <w:spacing w:after="120" w:line="276" w:lineRule="auto"/>
        <w:rPr>
          <w:rFonts w:eastAsia="Calibri" w:cs="Times New Roman"/>
          <w:lang w:eastAsia="zh-CN"/>
        </w:rPr>
      </w:pPr>
      <w:r w:rsidRPr="00301039">
        <w:rPr>
          <w:rFonts w:eastAsia="Calibri" w:cs="Times New Roman"/>
          <w:b/>
          <w:szCs w:val="24"/>
          <w:lang w:eastAsia="zh-CN"/>
        </w:rPr>
        <w:t>Jedinstvene cijene</w:t>
      </w:r>
      <w:r w:rsidRPr="00301039">
        <w:rPr>
          <w:rFonts w:eastAsia="Calibri" w:cs="Times New Roman"/>
          <w:lang w:eastAsia="zh-CN"/>
        </w:rPr>
        <w:t xml:space="preserve"> su cijene koje donosi, objavljuje i unosi u Registar šteta Državno povjerenstvo za procjenu šteta od prirodnih nepogoda na prijedlog nadležnih ministarstva.</w:t>
      </w:r>
    </w:p>
    <w:p w14:paraId="5176186A" w14:textId="77777777" w:rsidR="005C4904" w:rsidRPr="00301039" w:rsidRDefault="005C4904" w:rsidP="005C4904">
      <w:pPr>
        <w:spacing w:after="120" w:line="276" w:lineRule="auto"/>
        <w:rPr>
          <w:rFonts w:eastAsia="Calibri" w:cs="Times New Roman"/>
          <w:lang w:eastAsia="zh-CN"/>
        </w:rPr>
      </w:pPr>
      <w:r w:rsidRPr="00301039">
        <w:rPr>
          <w:rFonts w:eastAsia="Calibri" w:cs="Times New Roman"/>
          <w:b/>
          <w:lang w:eastAsia="zh-CN"/>
        </w:rPr>
        <w:t xml:space="preserve">Katastrofa </w:t>
      </w:r>
      <w:r w:rsidRPr="00301039">
        <w:rPr>
          <w:rFonts w:eastAsia="Calibri" w:cs="Times New Roman"/>
          <w:lang w:eastAsia="zh-CN"/>
        </w:rP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3A938A87" w14:textId="77777777" w:rsidR="005C4904" w:rsidRPr="00301039" w:rsidRDefault="005C4904" w:rsidP="005C4904">
      <w:pPr>
        <w:spacing w:after="120" w:line="276" w:lineRule="auto"/>
        <w:rPr>
          <w:rFonts w:eastAsia="Calibri" w:cs="Times New Roman"/>
          <w:lang w:eastAsia="zh-CN"/>
        </w:rPr>
      </w:pPr>
      <w:r w:rsidRPr="00301039">
        <w:rPr>
          <w:rFonts w:eastAsia="Calibri" w:cs="Times New Roman"/>
          <w:b/>
          <w:lang w:eastAsia="zh-CN"/>
        </w:rPr>
        <w:t>Oštećenik</w:t>
      </w:r>
      <w:r w:rsidRPr="00301039">
        <w:rPr>
          <w:rFonts w:eastAsia="Calibri" w:cs="Times New Roman"/>
          <w:b/>
          <w:szCs w:val="28"/>
          <w:vertAlign w:val="subscript"/>
          <w:lang w:eastAsia="zh-CN"/>
        </w:rPr>
        <w:t xml:space="preserve"> </w:t>
      </w:r>
      <w:r w:rsidRPr="00301039">
        <w:rPr>
          <w:rFonts w:eastAsia="Calibri" w:cs="Times New Roman"/>
          <w:lang w:eastAsia="zh-CN"/>
        </w:rPr>
        <w:t>je fizička ili pravna osoba na čijoj je imovini utvrđena šteta od prirodnih nepogoda.</w:t>
      </w:r>
    </w:p>
    <w:p w14:paraId="493625B9" w14:textId="77777777" w:rsidR="005C4904" w:rsidRPr="00301039" w:rsidRDefault="005C4904" w:rsidP="005C4904">
      <w:pPr>
        <w:spacing w:after="120" w:line="276" w:lineRule="auto"/>
        <w:rPr>
          <w:rFonts w:eastAsia="Calibri" w:cs="Times New Roman"/>
          <w:lang w:eastAsia="zh-CN"/>
        </w:rPr>
      </w:pPr>
      <w:r w:rsidRPr="00301039">
        <w:rPr>
          <w:rFonts w:eastAsia="Calibri" w:cs="Times New Roman"/>
          <w:b/>
          <w:lang w:eastAsia="zh-CN"/>
        </w:rPr>
        <w:t>Prirodnom nepogodom</w:t>
      </w:r>
      <w:r w:rsidRPr="00301039">
        <w:rPr>
          <w:rFonts w:eastAsia="Calibri" w:cs="Times New Roman"/>
          <w:lang w:eastAsia="zh-CN"/>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3D520B64" w14:textId="77777777" w:rsidR="005C4904" w:rsidRPr="00301039" w:rsidRDefault="005C4904" w:rsidP="005C4904">
      <w:pPr>
        <w:spacing w:after="120" w:line="276" w:lineRule="auto"/>
        <w:rPr>
          <w:rFonts w:eastAsia="Calibri" w:cs="Times New Roman"/>
          <w:lang w:eastAsia="zh-CN"/>
        </w:rPr>
      </w:pPr>
      <w:r w:rsidRPr="00301039">
        <w:rPr>
          <w:rFonts w:eastAsia="Calibri" w:cs="Times New Roman"/>
          <w:b/>
          <w:lang w:eastAsia="zh-CN"/>
        </w:rPr>
        <w:t>Registar šteta</w:t>
      </w:r>
      <w:r w:rsidRPr="00301039">
        <w:rPr>
          <w:rFonts w:eastAsia="Calibri" w:cs="Times New Roman"/>
          <w:lang w:eastAsia="zh-CN"/>
        </w:rPr>
        <w:t xml:space="preserve"> je digitalna baza podataka svih šteta nastalih zbog prirodnih nepogoda na području Republike Hrvatske.</w:t>
      </w:r>
    </w:p>
    <w:p w14:paraId="0F8BC55C" w14:textId="77777777" w:rsidR="005C4904" w:rsidRPr="00301039" w:rsidRDefault="005C4904" w:rsidP="005C4904">
      <w:pPr>
        <w:spacing w:after="120" w:line="276" w:lineRule="auto"/>
        <w:rPr>
          <w:rFonts w:eastAsia="Calibri" w:cs="Times New Roman"/>
          <w:lang w:eastAsia="zh-CN"/>
        </w:rPr>
      </w:pPr>
      <w:r w:rsidRPr="00301039">
        <w:rPr>
          <w:rFonts w:eastAsia="Calibri" w:cs="Times New Roman"/>
          <w:b/>
          <w:lang w:eastAsia="zh-CN"/>
        </w:rPr>
        <w:t>Velika nesreća</w:t>
      </w:r>
      <w:r w:rsidRPr="00301039">
        <w:rPr>
          <w:rFonts w:eastAsia="Calibri" w:cs="Times New Roman"/>
          <w:lang w:eastAsia="zh-CN"/>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001F1F96" w14:textId="77777777" w:rsidR="005C4904" w:rsidRPr="00301039" w:rsidRDefault="005C4904" w:rsidP="005C4904">
      <w:pPr>
        <w:spacing w:after="120" w:line="276" w:lineRule="auto"/>
        <w:rPr>
          <w:rFonts w:eastAsia="Calibri" w:cs="Times New Roman"/>
          <w:lang w:eastAsia="zh-CN"/>
        </w:rPr>
      </w:pPr>
      <w:r w:rsidRPr="00301039">
        <w:rPr>
          <w:rFonts w:eastAsia="Calibri" w:cs="Times New Roman"/>
          <w:b/>
          <w:lang w:eastAsia="zh-CN"/>
        </w:rPr>
        <w:t>Žurna pomoć</w:t>
      </w:r>
      <w:r w:rsidRPr="00301039">
        <w:rPr>
          <w:rFonts w:eastAsia="Calibri" w:cs="Times New Roman"/>
          <w:lang w:eastAsia="zh-CN"/>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172B7675" w14:textId="77777777" w:rsidR="005C4904" w:rsidRDefault="005C4904" w:rsidP="008868A1">
      <w:pPr>
        <w:pStyle w:val="Heading1"/>
        <w:sectPr w:rsidR="005C4904" w:rsidSect="003E0DB8">
          <w:headerReference w:type="first" r:id="rId11"/>
          <w:pgSz w:w="11906" w:h="16838"/>
          <w:pgMar w:top="1134" w:right="1134" w:bottom="1134" w:left="1418" w:header="709" w:footer="709" w:gutter="284"/>
          <w:cols w:space="708"/>
          <w:docGrid w:linePitch="360"/>
        </w:sectPr>
      </w:pPr>
    </w:p>
    <w:p w14:paraId="2508EE21" w14:textId="18E7FEED" w:rsidR="00301039" w:rsidRPr="008868A1" w:rsidRDefault="00301039" w:rsidP="008868A1">
      <w:pPr>
        <w:pStyle w:val="Heading1"/>
      </w:pPr>
      <w:bookmarkStart w:id="2" w:name="_Toc113606276"/>
      <w:r w:rsidRPr="008868A1">
        <w:lastRenderedPageBreak/>
        <w:t>UVOD</w:t>
      </w:r>
      <w:bookmarkEnd w:id="1"/>
      <w:bookmarkEnd w:id="2"/>
    </w:p>
    <w:p w14:paraId="62A4334A" w14:textId="2483FD08" w:rsidR="00301039" w:rsidRPr="00301039" w:rsidRDefault="00301039" w:rsidP="00301039">
      <w:pPr>
        <w:spacing w:after="120" w:line="276" w:lineRule="auto"/>
        <w:ind w:firstLine="709"/>
        <w:rPr>
          <w:rFonts w:eastAsia="Calibri" w:cs="Times New Roman"/>
          <w:lang w:val="en-US" w:eastAsia="hr-HR"/>
        </w:rPr>
      </w:pPr>
      <w:r w:rsidRPr="00301039">
        <w:rPr>
          <w:rFonts w:eastAsia="Calibri" w:cs="Times New Roman"/>
          <w:lang w:val="en-US" w:eastAsia="hr-HR"/>
        </w:rPr>
        <w:t xml:space="preserve">Temeljem članka 17. stavka 1. Zakona o ublažavanju i uklanjanju posljedica prirodnih nepogoda („Narodne novine“ broj 16/19) (u daljnjem tekstu: </w:t>
      </w:r>
      <w:r w:rsidRPr="00301039">
        <w:rPr>
          <w:rFonts w:eastAsia="Calibri" w:cs="Times New Roman"/>
          <w:i/>
          <w:lang w:val="en-US" w:eastAsia="hr-HR"/>
        </w:rPr>
        <w:t>Zakon</w:t>
      </w:r>
      <w:r w:rsidRPr="00301039">
        <w:rPr>
          <w:rFonts w:eastAsia="Calibri" w:cs="Times New Roman"/>
          <w:lang w:val="en-US" w:eastAsia="hr-HR"/>
        </w:rPr>
        <w:t xml:space="preserve">), predstavničko tijelo jedinice lokalne i područne (regionalne) samouprave do 30. studenog tekuće godine donosi Plan djelovanja u području prirodnih nepogoda za sljedeću kalendarsku godinu radi određenja mjera i postupanja djelomične sanacije šteta od prirodnih nepogoda. </w:t>
      </w:r>
    </w:p>
    <w:p w14:paraId="50508CC7" w14:textId="0C991BF0" w:rsidR="00301039" w:rsidRPr="00301039" w:rsidRDefault="00301039" w:rsidP="0013655C">
      <w:pPr>
        <w:spacing w:after="120" w:line="276" w:lineRule="auto"/>
        <w:rPr>
          <w:rFonts w:eastAsia="Calibri" w:cs="Times New Roman"/>
          <w:lang w:val="en-US" w:eastAsia="hr-HR"/>
        </w:rPr>
      </w:pPr>
      <w:r w:rsidRPr="00301039">
        <w:rPr>
          <w:rFonts w:eastAsia="Calibri" w:cs="Times New Roman"/>
          <w:lang w:val="en-US" w:eastAsia="hr-HR"/>
        </w:rPr>
        <w:t xml:space="preserve">Planom djelovanja </w:t>
      </w:r>
      <w:r w:rsidR="00726465" w:rsidRPr="00726465">
        <w:rPr>
          <w:rFonts w:eastAsia="Calibri" w:cs="Times New Roman"/>
          <w:lang w:val="en-US" w:eastAsia="hr-HR"/>
        </w:rPr>
        <w:t xml:space="preserve">u području prirodnih nepogoda </w:t>
      </w:r>
      <w:r w:rsidRPr="00301039">
        <w:rPr>
          <w:rFonts w:eastAsia="Calibri" w:cs="Times New Roman"/>
          <w:lang w:val="en-US" w:eastAsia="hr-HR"/>
        </w:rPr>
        <w:t xml:space="preserve">definiraju </w:t>
      </w:r>
      <w:r w:rsidR="00726465">
        <w:rPr>
          <w:rFonts w:eastAsia="Calibri" w:cs="Times New Roman"/>
          <w:lang w:val="en-US" w:eastAsia="hr-HR"/>
        </w:rPr>
        <w:t xml:space="preserve">se </w:t>
      </w:r>
      <w:r w:rsidRPr="00301039">
        <w:rPr>
          <w:rFonts w:eastAsia="Calibri" w:cs="Times New Roman"/>
          <w:lang w:val="en-US" w:eastAsia="hr-HR"/>
        </w:rPr>
        <w:t>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3D35818A" w14:textId="4F1A9AC8" w:rsidR="00301039" w:rsidRPr="00301039" w:rsidRDefault="00301039" w:rsidP="0013655C">
      <w:pPr>
        <w:spacing w:after="120" w:line="276" w:lineRule="auto"/>
        <w:rPr>
          <w:rFonts w:eastAsia="Calibri" w:cs="Times New Roman"/>
          <w:lang w:val="en-US" w:eastAsia="hr-HR"/>
        </w:rPr>
      </w:pPr>
      <w:r w:rsidRPr="00301039">
        <w:rPr>
          <w:rFonts w:eastAsia="Calibri" w:cs="Times New Roman"/>
          <w:lang w:val="en-US" w:eastAsia="hr-HR"/>
        </w:rPr>
        <w:t xml:space="preserve">Temeljem članka 17.  stavka 2. </w:t>
      </w:r>
      <w:r w:rsidRPr="00301039">
        <w:rPr>
          <w:rFonts w:eastAsia="Calibri" w:cs="Times New Roman"/>
          <w:i/>
          <w:lang w:val="en-US" w:eastAsia="hr-HR"/>
        </w:rPr>
        <w:t>Zakona</w:t>
      </w:r>
      <w:r w:rsidRPr="00301039">
        <w:rPr>
          <w:rFonts w:eastAsia="Calibri" w:cs="Times New Roman"/>
          <w:lang w:val="en-US" w:eastAsia="hr-HR"/>
        </w:rPr>
        <w:t xml:space="preserve">, </w:t>
      </w:r>
      <w:r w:rsidRPr="00726465">
        <w:rPr>
          <w:rFonts w:eastAsia="Calibri" w:cs="Times New Roman"/>
          <w:lang w:val="en-US" w:eastAsia="hr-HR"/>
        </w:rPr>
        <w:t>Plan</w:t>
      </w:r>
      <w:r w:rsidRPr="00301039">
        <w:rPr>
          <w:rFonts w:eastAsia="Calibri" w:cs="Times New Roman"/>
          <w:lang w:val="en-US" w:eastAsia="hr-HR"/>
        </w:rPr>
        <w:t xml:space="preserve"> </w:t>
      </w:r>
      <w:r w:rsidR="00F03D32">
        <w:rPr>
          <w:rFonts w:eastAsia="Calibri" w:cs="Times New Roman"/>
          <w:lang w:val="en-US" w:eastAsia="hr-HR"/>
        </w:rPr>
        <w:t xml:space="preserve">djelovanja u području prirodnih nepogoda </w:t>
      </w:r>
      <w:r w:rsidRPr="00301039">
        <w:rPr>
          <w:rFonts w:eastAsia="Calibri" w:cs="Times New Roman"/>
          <w:lang w:val="en-US" w:eastAsia="hr-HR"/>
        </w:rPr>
        <w:t xml:space="preserve">sadržava najmanje: </w:t>
      </w:r>
    </w:p>
    <w:p w14:paraId="48B75D67" w14:textId="77777777" w:rsidR="00301039" w:rsidRPr="00301039" w:rsidRDefault="00301039">
      <w:pPr>
        <w:numPr>
          <w:ilvl w:val="0"/>
          <w:numId w:val="9"/>
        </w:numPr>
        <w:spacing w:after="0" w:line="276" w:lineRule="auto"/>
        <w:ind w:left="714" w:hanging="357"/>
        <w:rPr>
          <w:rFonts w:eastAsia="Calibri" w:cs="Times New Roman"/>
          <w:lang w:eastAsia="hr-HR"/>
        </w:rPr>
      </w:pPr>
      <w:r w:rsidRPr="00301039">
        <w:rPr>
          <w:rFonts w:eastAsia="Calibri" w:cs="Times New Roman"/>
          <w:lang w:eastAsia="hr-HR"/>
        </w:rPr>
        <w:t>popis mjera i nositelja mjera u slučaju nastajanja prirodne nepogode,</w:t>
      </w:r>
    </w:p>
    <w:p w14:paraId="3D872331" w14:textId="77777777" w:rsidR="00301039" w:rsidRPr="00301039" w:rsidRDefault="00301039">
      <w:pPr>
        <w:numPr>
          <w:ilvl w:val="0"/>
          <w:numId w:val="9"/>
        </w:numPr>
        <w:spacing w:after="0" w:line="276" w:lineRule="auto"/>
        <w:ind w:left="714" w:hanging="357"/>
        <w:rPr>
          <w:rFonts w:eastAsia="Calibri" w:cs="Times New Roman"/>
          <w:lang w:eastAsia="hr-HR"/>
        </w:rPr>
      </w:pPr>
      <w:r w:rsidRPr="00301039">
        <w:rPr>
          <w:rFonts w:eastAsia="Calibri" w:cs="Times New Roman"/>
          <w:lang w:eastAsia="hr-HR"/>
        </w:rPr>
        <w:t>procjene osiguranja opreme i drugih sredstava za zaštitu i sprječavanje stradanja imovine, gospodarskih funkcija i stradanja stanovništva,</w:t>
      </w:r>
    </w:p>
    <w:p w14:paraId="045DE26D" w14:textId="77777777" w:rsidR="00301039" w:rsidRPr="00301039" w:rsidRDefault="00301039">
      <w:pPr>
        <w:numPr>
          <w:ilvl w:val="0"/>
          <w:numId w:val="9"/>
        </w:numPr>
        <w:spacing w:after="120" w:line="276" w:lineRule="auto"/>
        <w:ind w:left="714" w:hanging="357"/>
        <w:rPr>
          <w:rFonts w:eastAsia="Calibri" w:cs="Calibri"/>
          <w:lang w:eastAsia="hr-HR"/>
        </w:rPr>
      </w:pPr>
      <w:r w:rsidRPr="00301039">
        <w:rPr>
          <w:rFonts w:eastAsia="Calibri" w:cs="Times New Roman"/>
          <w:lang w:eastAsia="hr-HR"/>
        </w:rPr>
        <w:t xml:space="preserve">sve druge mjere koje uključuju suradnju s nadležnim tijelima iz </w:t>
      </w:r>
      <w:r w:rsidRPr="00301039">
        <w:rPr>
          <w:rFonts w:eastAsia="Calibri" w:cs="Times New Roman"/>
          <w:i/>
          <w:lang w:eastAsia="hr-HR"/>
        </w:rPr>
        <w:t>Zakona</w:t>
      </w:r>
      <w:r w:rsidRPr="00301039">
        <w:rPr>
          <w:rFonts w:eastAsia="Calibri" w:cs="Times New Roman"/>
          <w:lang w:eastAsia="hr-HR"/>
        </w:rPr>
        <w:t xml:space="preserve"> i/ili drugih tijela, znanstvenih ustanova i stručnjaka za područje prirodnih nepogoda.</w:t>
      </w:r>
    </w:p>
    <w:p w14:paraId="20C417FC" w14:textId="774AB4C4" w:rsidR="00301039" w:rsidRPr="00301039" w:rsidRDefault="00301039" w:rsidP="0013655C">
      <w:pPr>
        <w:spacing w:after="120" w:line="276" w:lineRule="auto"/>
        <w:rPr>
          <w:rFonts w:eastAsia="Calibri" w:cs="Times New Roman"/>
          <w:lang w:val="en-US" w:eastAsia="hr-HR"/>
        </w:rPr>
      </w:pPr>
      <w:r w:rsidRPr="00301039">
        <w:rPr>
          <w:rFonts w:eastAsia="Calibri" w:cs="Times New Roman"/>
          <w:lang w:val="en-US" w:eastAsia="hr-HR"/>
        </w:rPr>
        <w:t xml:space="preserve">Sukladno članku 17. stavku 3. </w:t>
      </w:r>
      <w:r w:rsidRPr="00301039">
        <w:rPr>
          <w:rFonts w:eastAsia="Calibri" w:cs="Times New Roman"/>
          <w:i/>
          <w:lang w:val="en-US" w:eastAsia="hr-HR"/>
        </w:rPr>
        <w:t xml:space="preserve">Zakona, </w:t>
      </w:r>
      <w:r w:rsidRPr="00301039">
        <w:rPr>
          <w:rFonts w:eastAsia="Calibri" w:cs="Times New Roman"/>
          <w:lang w:val="en-US" w:eastAsia="hr-HR"/>
        </w:rPr>
        <w:t xml:space="preserve">izvršno tijelo jedinice lokalne i područne (regionalne) samouprave podnosi predstavničkom tijelu do 31. ožujka tekuće godine Izvješće o izvršenju Plana </w:t>
      </w:r>
      <w:r w:rsidR="00F03D32">
        <w:rPr>
          <w:rFonts w:eastAsia="Calibri" w:cs="Times New Roman"/>
          <w:lang w:val="en-US" w:eastAsia="hr-HR"/>
        </w:rPr>
        <w:t xml:space="preserve">djelovanja </w:t>
      </w:r>
      <w:r w:rsidRPr="00301039">
        <w:rPr>
          <w:rFonts w:eastAsia="Calibri" w:cs="Times New Roman"/>
          <w:lang w:val="en-US" w:eastAsia="hr-HR"/>
        </w:rPr>
        <w:t xml:space="preserve">za proteklu kalendarsku godinu. </w:t>
      </w:r>
    </w:p>
    <w:p w14:paraId="72B58697" w14:textId="77777777" w:rsidR="00301039" w:rsidRPr="00301039" w:rsidRDefault="00301039" w:rsidP="00301039">
      <w:pPr>
        <w:pStyle w:val="Heading1"/>
      </w:pPr>
      <w:bookmarkStart w:id="3" w:name="_Toc1769347"/>
      <w:bookmarkStart w:id="4" w:name="_Toc22817274"/>
      <w:bookmarkStart w:id="5" w:name="_Toc113606277"/>
      <w:r w:rsidRPr="00301039">
        <w:t>PRIRODNE NEPOGODE</w:t>
      </w:r>
      <w:bookmarkEnd w:id="3"/>
      <w:bookmarkEnd w:id="4"/>
      <w:bookmarkEnd w:id="5"/>
    </w:p>
    <w:p w14:paraId="38F941DF" w14:textId="77777777" w:rsidR="00301039" w:rsidRPr="00301039" w:rsidRDefault="00301039" w:rsidP="00301039">
      <w:pPr>
        <w:spacing w:after="120" w:line="276" w:lineRule="auto"/>
        <w:ind w:firstLine="709"/>
        <w:rPr>
          <w:rFonts w:eastAsia="Calibri" w:cs="Times New Roman"/>
        </w:rPr>
      </w:pPr>
      <w:r w:rsidRPr="00301039">
        <w:rPr>
          <w:rFonts w:eastAsia="Calibri" w:cs="Times New Roman"/>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D60DAF5" w14:textId="77777777" w:rsidR="00301039" w:rsidRPr="00301039" w:rsidRDefault="00301039" w:rsidP="0013655C">
      <w:pPr>
        <w:spacing w:after="120" w:line="276" w:lineRule="auto"/>
        <w:rPr>
          <w:rFonts w:eastAsia="Calibri" w:cs="Times New Roman"/>
          <w:lang w:eastAsia="hr-HR"/>
        </w:rPr>
      </w:pPr>
      <w:r w:rsidRPr="00301039">
        <w:rPr>
          <w:rFonts w:eastAsia="Calibri" w:cs="Times New Roman"/>
          <w:lang w:eastAsia="hr-HR"/>
        </w:rPr>
        <w:t>Prirodnim nepogodama smatraju se:</w:t>
      </w:r>
    </w:p>
    <w:p w14:paraId="17BCC5C5"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bookmarkStart w:id="6" w:name="_Hlk113357698"/>
      <w:r w:rsidRPr="00301039">
        <w:rPr>
          <w:rFonts w:eastAsia="Calibri" w:cstheme="minorHAnsi"/>
          <w:szCs w:val="24"/>
          <w:lang w:eastAsia="hr-HR"/>
        </w:rPr>
        <w:t>potres,</w:t>
      </w:r>
    </w:p>
    <w:p w14:paraId="3FFBC519"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olujni, orkanski i ostali jak vjetar,</w:t>
      </w:r>
    </w:p>
    <w:p w14:paraId="38C52234"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požar,</w:t>
      </w:r>
    </w:p>
    <w:p w14:paraId="7DBE01B9"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poplava,</w:t>
      </w:r>
    </w:p>
    <w:p w14:paraId="7D55186E"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suša,</w:t>
      </w:r>
    </w:p>
    <w:p w14:paraId="44972879"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tuča,</w:t>
      </w:r>
    </w:p>
    <w:p w14:paraId="75F8952D"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lastRenderedPageBreak/>
        <w:t>mraz,</w:t>
      </w:r>
    </w:p>
    <w:p w14:paraId="5C7FDCC7"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izvanredno velika visina snijega,</w:t>
      </w:r>
    </w:p>
    <w:p w14:paraId="30459AD5"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snježni nanos i lavina,</w:t>
      </w:r>
    </w:p>
    <w:p w14:paraId="79519D5D"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nagomilavanje leda na vodotocima,</w:t>
      </w:r>
    </w:p>
    <w:p w14:paraId="4B0EFDA2"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klizanje, tečenje, odronjavanje i prevrtanje zemljišta,</w:t>
      </w:r>
    </w:p>
    <w:p w14:paraId="19250BA4" w14:textId="77777777" w:rsidR="00301039" w:rsidRPr="00301039" w:rsidRDefault="00301039">
      <w:pPr>
        <w:numPr>
          <w:ilvl w:val="0"/>
          <w:numId w:val="10"/>
        </w:numPr>
        <w:spacing w:after="120" w:line="276" w:lineRule="auto"/>
        <w:ind w:left="714" w:hanging="357"/>
        <w:rPr>
          <w:rFonts w:eastAsia="Calibri" w:cstheme="minorHAnsi"/>
          <w:szCs w:val="24"/>
          <w:lang w:eastAsia="hr-HR"/>
        </w:rPr>
      </w:pPr>
      <w:r w:rsidRPr="00301039">
        <w:rPr>
          <w:rFonts w:eastAsia="Calibri" w:cstheme="minorHAnsi"/>
          <w:szCs w:val="24"/>
          <w:lang w:eastAsia="hr-HR"/>
        </w:rPr>
        <w:t>druge pojave takva opsega koje, ovisno o mjesnim prilikama, uzrokuju bitne poremećaje u životu ljudi na određenom području.</w:t>
      </w:r>
    </w:p>
    <w:bookmarkEnd w:id="6"/>
    <w:p w14:paraId="3D3C599C" w14:textId="77777777" w:rsidR="00301039" w:rsidRPr="00301039" w:rsidRDefault="00301039" w:rsidP="0013655C">
      <w:pPr>
        <w:spacing w:after="120" w:line="276" w:lineRule="auto"/>
        <w:rPr>
          <w:rFonts w:eastAsia="Calibri" w:cs="Times New Roman"/>
          <w:lang w:eastAsia="zh-CN"/>
        </w:rPr>
      </w:pPr>
      <w:r w:rsidRPr="00301039">
        <w:rPr>
          <w:rFonts w:eastAsia="Calibri" w:cs="Times New Roman"/>
          <w:lang w:eastAsia="zh-CN"/>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4F469701" w14:textId="77777777" w:rsidR="00301039" w:rsidRPr="00301039" w:rsidRDefault="00301039" w:rsidP="0013655C">
      <w:pPr>
        <w:spacing w:after="120" w:line="276" w:lineRule="auto"/>
        <w:rPr>
          <w:rFonts w:eastAsia="Calibri" w:cs="Times New Roman"/>
          <w:lang w:eastAsia="zh-CN"/>
        </w:rPr>
      </w:pPr>
      <w:r w:rsidRPr="00301039">
        <w:rPr>
          <w:rFonts w:eastAsia="Calibri" w:cs="Times New Roman"/>
          <w:lang w:eastAsia="zh-CN"/>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621BD954" w14:textId="39971EDF" w:rsidR="00301039" w:rsidRPr="008C55D7" w:rsidRDefault="00301039" w:rsidP="0013655C">
      <w:pPr>
        <w:spacing w:after="120" w:line="276" w:lineRule="auto"/>
        <w:rPr>
          <w:rFonts w:eastAsia="Calibri" w:cs="Times New Roman"/>
          <w:lang w:eastAsia="zh-CN"/>
        </w:rPr>
      </w:pPr>
      <w:r w:rsidRPr="008C55D7">
        <w:rPr>
          <w:rFonts w:eastAsia="Calibri" w:cs="Times New Roman"/>
          <w:lang w:eastAsia="zh-CN"/>
        </w:rPr>
        <w:t>Ispunjenje uvjeta za proglašenje prirodne nepogode utvrđuje</w:t>
      </w:r>
      <w:r w:rsidR="008C55D7" w:rsidRPr="008C55D7">
        <w:rPr>
          <w:rFonts w:eastAsia="Calibri" w:cs="Times New Roman"/>
          <w:lang w:eastAsia="zh-CN"/>
        </w:rPr>
        <w:t xml:space="preserve"> Općinsko povjerenstvo</w:t>
      </w:r>
      <w:r w:rsidRPr="008C55D7">
        <w:rPr>
          <w:rFonts w:eastAsia="Calibri" w:cs="Times New Roman"/>
          <w:lang w:eastAsia="zh-CN"/>
        </w:rPr>
        <w:t xml:space="preserve"> za procjenu šteta od prirodnih nepogoda.  </w:t>
      </w:r>
    </w:p>
    <w:p w14:paraId="5713D234" w14:textId="5A5617D3" w:rsidR="000162BF" w:rsidRDefault="000162BF" w:rsidP="0013655C">
      <w:pPr>
        <w:spacing w:after="120" w:line="276" w:lineRule="auto"/>
        <w:rPr>
          <w:rFonts w:eastAsia="Calibri" w:cs="Times New Roman"/>
          <w:lang w:eastAsia="zh-CN"/>
        </w:rPr>
      </w:pPr>
      <w:r w:rsidRPr="004B0BD8">
        <w:rPr>
          <w:rFonts w:eastAsia="Calibri" w:cs="Times New Roman"/>
          <w:lang w:eastAsia="zh-CN"/>
        </w:rPr>
        <w:t xml:space="preserve">Općinsko vijeće Općine </w:t>
      </w:r>
      <w:r w:rsidR="007C2EFB" w:rsidRPr="004B0BD8">
        <w:rPr>
          <w:rFonts w:eastAsia="Calibri" w:cs="Times New Roman"/>
          <w:lang w:eastAsia="zh-CN"/>
        </w:rPr>
        <w:t>Barban</w:t>
      </w:r>
      <w:r w:rsidRPr="004B0BD8">
        <w:rPr>
          <w:rFonts w:eastAsia="Calibri" w:cs="Times New Roman"/>
          <w:lang w:eastAsia="zh-CN"/>
        </w:rPr>
        <w:t xml:space="preserve"> na sjednici održanoj </w:t>
      </w:r>
      <w:r w:rsidR="007C2EFB" w:rsidRPr="004B0BD8">
        <w:rPr>
          <w:rFonts w:eastAsia="Calibri" w:cs="Times New Roman"/>
          <w:lang w:eastAsia="zh-CN"/>
        </w:rPr>
        <w:t>5. rujna 2022</w:t>
      </w:r>
      <w:r w:rsidRPr="004B0BD8">
        <w:rPr>
          <w:rFonts w:eastAsia="Calibri" w:cs="Times New Roman"/>
          <w:lang w:eastAsia="zh-CN"/>
        </w:rPr>
        <w:t xml:space="preserve">. godine donijelo je Odluku </w:t>
      </w:r>
      <w:r w:rsidR="007C2EFB" w:rsidRPr="004B0BD8">
        <w:rPr>
          <w:rFonts w:eastAsia="Calibri" w:cs="Times New Roman"/>
          <w:lang w:eastAsia="zh-CN"/>
        </w:rPr>
        <w:t>o imenovanju predsjednika i članova Općinskog povjerenstva za procjenu šteta od prirodnih nepogoda</w:t>
      </w:r>
      <w:r w:rsidRPr="004B0BD8">
        <w:rPr>
          <w:rFonts w:eastAsia="Calibri" w:cs="Times New Roman"/>
          <w:lang w:eastAsia="zh-CN"/>
        </w:rPr>
        <w:t xml:space="preserve"> („Služben</w:t>
      </w:r>
      <w:r w:rsidR="007C2EFB" w:rsidRPr="004B0BD8">
        <w:rPr>
          <w:rFonts w:eastAsia="Calibri" w:cs="Times New Roman"/>
          <w:lang w:eastAsia="zh-CN"/>
        </w:rPr>
        <w:t>e novine Općine Barban</w:t>
      </w:r>
      <w:r w:rsidR="001A20FF" w:rsidRPr="004B0BD8">
        <w:rPr>
          <w:rFonts w:eastAsia="Calibri" w:cs="Times New Roman"/>
          <w:lang w:eastAsia="zh-CN"/>
        </w:rPr>
        <w:t xml:space="preserve">“ broj </w:t>
      </w:r>
      <w:r w:rsidR="008E62CB" w:rsidRPr="004B0BD8">
        <w:rPr>
          <w:rFonts w:eastAsia="Calibri" w:cs="Times New Roman"/>
          <w:lang w:eastAsia="zh-CN"/>
        </w:rPr>
        <w:t>9/22</w:t>
      </w:r>
      <w:r w:rsidR="001A20FF" w:rsidRPr="004B0BD8">
        <w:rPr>
          <w:rFonts w:eastAsia="Calibri" w:cs="Times New Roman"/>
          <w:lang w:eastAsia="zh-CN"/>
        </w:rPr>
        <w:t>).</w:t>
      </w:r>
      <w:r w:rsidR="007C2EFB" w:rsidRPr="004B0BD8">
        <w:rPr>
          <w:rFonts w:eastAsia="Calibri" w:cs="Times New Roman"/>
          <w:lang w:eastAsia="zh-CN"/>
        </w:rPr>
        <w:t xml:space="preserve"> Općinsko p</w:t>
      </w:r>
      <w:r w:rsidR="001A20FF" w:rsidRPr="004B0BD8">
        <w:rPr>
          <w:rFonts w:eastAsia="Calibri" w:cs="Times New Roman"/>
          <w:lang w:eastAsia="zh-CN"/>
        </w:rPr>
        <w:t xml:space="preserve">ovjerenstvo </w:t>
      </w:r>
      <w:r w:rsidRPr="004B0BD8">
        <w:rPr>
          <w:rFonts w:eastAsia="Calibri" w:cs="Times New Roman"/>
          <w:lang w:eastAsia="zh-CN"/>
        </w:rPr>
        <w:t xml:space="preserve">za procjenu šteta od prirodnih nepogoda Općine </w:t>
      </w:r>
      <w:r w:rsidR="007C2EFB" w:rsidRPr="004B0BD8">
        <w:rPr>
          <w:rFonts w:eastAsia="Calibri" w:cs="Times New Roman"/>
          <w:lang w:eastAsia="zh-CN"/>
        </w:rPr>
        <w:t xml:space="preserve">Barban </w:t>
      </w:r>
      <w:r w:rsidR="001A20FF" w:rsidRPr="004B0BD8">
        <w:rPr>
          <w:rFonts w:eastAsia="Calibri" w:cs="Times New Roman"/>
          <w:lang w:eastAsia="zh-CN"/>
        </w:rPr>
        <w:t xml:space="preserve">imenovano je na razdoblje od 4 godine a </w:t>
      </w:r>
      <w:r w:rsidRPr="004B0BD8">
        <w:rPr>
          <w:rFonts w:eastAsia="Calibri" w:cs="Times New Roman"/>
          <w:lang w:eastAsia="zh-CN"/>
        </w:rPr>
        <w:t>sastoji se predsjednika i 2 člana.</w:t>
      </w:r>
    </w:p>
    <w:p w14:paraId="616D4ECB" w14:textId="77777777" w:rsidR="00301039" w:rsidRPr="008868A1" w:rsidRDefault="00301039" w:rsidP="008868A1">
      <w:pPr>
        <w:pStyle w:val="Heading1"/>
      </w:pPr>
      <w:bookmarkStart w:id="7" w:name="_Toc113606278"/>
      <w:r w:rsidRPr="008868A1">
        <w:t>NADLEŽNA TIJELA I OPIS POSLOVA</w:t>
      </w:r>
      <w:bookmarkEnd w:id="7"/>
    </w:p>
    <w:p w14:paraId="3974B570" w14:textId="0C9E43DF" w:rsidR="00301039" w:rsidRPr="00301039" w:rsidRDefault="00301039" w:rsidP="00301039">
      <w:pPr>
        <w:spacing w:after="120" w:line="276" w:lineRule="auto"/>
        <w:ind w:firstLine="709"/>
        <w:rPr>
          <w:rFonts w:eastAsia="Calibri" w:cs="Times New Roman"/>
          <w:lang w:eastAsia="zh-CN"/>
        </w:rPr>
      </w:pPr>
      <w:r w:rsidRPr="00301039">
        <w:rPr>
          <w:rFonts w:eastAsia="Calibri" w:cs="Times New Roman"/>
          <w:lang w:eastAsia="zh-CN"/>
        </w:rPr>
        <w:t xml:space="preserve">Nadležna tijela za provedbu mjera s ciljem djelomičnog ublažavanja šteta uslijed prirodnih nepogoda na području </w:t>
      </w:r>
      <w:r w:rsidR="00A82469">
        <w:rPr>
          <w:rFonts w:eastAsia="Calibri" w:cs="Times New Roman"/>
          <w:lang w:eastAsia="zh-CN"/>
        </w:rPr>
        <w:t xml:space="preserve">Općine </w:t>
      </w:r>
      <w:r w:rsidR="00A52E80">
        <w:rPr>
          <w:rFonts w:eastAsia="Calibri" w:cs="Times New Roman"/>
          <w:lang w:eastAsia="zh-CN"/>
        </w:rPr>
        <w:t>Barban</w:t>
      </w:r>
      <w:r w:rsidR="00A82469">
        <w:rPr>
          <w:rFonts w:eastAsia="Calibri" w:cs="Times New Roman"/>
          <w:lang w:eastAsia="zh-CN"/>
        </w:rPr>
        <w:t xml:space="preserve"> </w:t>
      </w:r>
      <w:r w:rsidRPr="00301039">
        <w:rPr>
          <w:rFonts w:eastAsia="Calibri" w:cs="Times New Roman"/>
          <w:lang w:eastAsia="zh-CN"/>
        </w:rPr>
        <w:t xml:space="preserve">su: </w:t>
      </w:r>
    </w:p>
    <w:p w14:paraId="4D614E8C" w14:textId="77777777" w:rsidR="00301039" w:rsidRPr="00883241" w:rsidRDefault="00301039">
      <w:pPr>
        <w:numPr>
          <w:ilvl w:val="0"/>
          <w:numId w:val="11"/>
        </w:numPr>
        <w:spacing w:after="0" w:line="276" w:lineRule="auto"/>
        <w:ind w:left="714" w:hanging="357"/>
        <w:rPr>
          <w:rFonts w:eastAsia="Calibri" w:cs="Times New Roman"/>
          <w:lang w:eastAsia="zh-CN"/>
        </w:rPr>
      </w:pPr>
      <w:r w:rsidRPr="00883241">
        <w:rPr>
          <w:rFonts w:eastAsia="Calibri" w:cs="Times New Roman"/>
          <w:lang w:eastAsia="zh-CN"/>
        </w:rPr>
        <w:t>Vlada Republike Hrvatske,</w:t>
      </w:r>
    </w:p>
    <w:p w14:paraId="46FDF355" w14:textId="4187400C" w:rsidR="001A20FF" w:rsidRPr="00883241" w:rsidRDefault="001A20FF">
      <w:pPr>
        <w:numPr>
          <w:ilvl w:val="0"/>
          <w:numId w:val="11"/>
        </w:numPr>
        <w:spacing w:after="0" w:line="276" w:lineRule="auto"/>
        <w:ind w:left="714" w:hanging="357"/>
        <w:rPr>
          <w:rFonts w:eastAsia="Calibri" w:cs="Times New Roman"/>
          <w:lang w:eastAsia="zh-CN"/>
        </w:rPr>
      </w:pPr>
      <w:r w:rsidRPr="00883241">
        <w:rPr>
          <w:rFonts w:eastAsia="Calibri" w:cs="Times New Roman"/>
          <w:lang w:eastAsia="zh-CN"/>
        </w:rPr>
        <w:t>povjerenstva za procjenu šteta od prirodnih nepogoda,</w:t>
      </w:r>
    </w:p>
    <w:p w14:paraId="42850F2F" w14:textId="5602DDA5" w:rsidR="00301039" w:rsidRPr="00883241" w:rsidRDefault="00301039">
      <w:pPr>
        <w:numPr>
          <w:ilvl w:val="0"/>
          <w:numId w:val="11"/>
        </w:numPr>
        <w:spacing w:after="0" w:line="276" w:lineRule="auto"/>
        <w:ind w:left="714" w:hanging="357"/>
        <w:rPr>
          <w:rFonts w:eastAsia="Calibri" w:cs="Times New Roman"/>
          <w:lang w:eastAsia="zh-CN"/>
        </w:rPr>
      </w:pPr>
      <w:r w:rsidRPr="00883241">
        <w:rPr>
          <w:rFonts w:eastAsia="Calibri" w:cs="Times New Roman"/>
          <w:lang w:eastAsia="zh-CN"/>
        </w:rPr>
        <w:t>nadležna ministarstava (za poljoprivredu, ribarstvo i akvakulturu, gospodarstvo, graditeljstvo i prostorno uređenje, zaštitu okoliša i energetiku, more, promet i infrastrukturu),</w:t>
      </w:r>
    </w:p>
    <w:p w14:paraId="05A4452F" w14:textId="3101F777" w:rsidR="00301039" w:rsidRPr="00883241" w:rsidRDefault="001D4D12">
      <w:pPr>
        <w:numPr>
          <w:ilvl w:val="0"/>
          <w:numId w:val="11"/>
        </w:numPr>
        <w:spacing w:after="0" w:line="276" w:lineRule="auto"/>
        <w:ind w:left="714" w:hanging="357"/>
        <w:rPr>
          <w:rFonts w:eastAsia="Calibri" w:cs="Times New Roman"/>
          <w:lang w:eastAsia="hr-HR"/>
        </w:rPr>
      </w:pPr>
      <w:r w:rsidRPr="00883241">
        <w:rPr>
          <w:rFonts w:eastAsia="Calibri" w:cs="Times New Roman"/>
          <w:lang w:eastAsia="hr-HR"/>
        </w:rPr>
        <w:t xml:space="preserve">Istarska </w:t>
      </w:r>
      <w:r w:rsidR="00301039" w:rsidRPr="00883241">
        <w:rPr>
          <w:rFonts w:eastAsia="Calibri" w:cs="Times New Roman"/>
          <w:lang w:eastAsia="hr-HR"/>
        </w:rPr>
        <w:t>županija,</w:t>
      </w:r>
    </w:p>
    <w:p w14:paraId="294E0645" w14:textId="4B0E167B" w:rsidR="001A20FF" w:rsidRPr="00883241" w:rsidRDefault="001D4D12">
      <w:pPr>
        <w:numPr>
          <w:ilvl w:val="0"/>
          <w:numId w:val="11"/>
        </w:numPr>
        <w:spacing w:after="120" w:line="276" w:lineRule="auto"/>
        <w:ind w:left="714" w:hanging="357"/>
        <w:rPr>
          <w:rFonts w:eastAsia="Times New Roman" w:cs="Calibri"/>
          <w:szCs w:val="24"/>
          <w:lang w:eastAsia="hr-HR"/>
        </w:rPr>
        <w:sectPr w:rsidR="001A20FF" w:rsidRPr="00883241" w:rsidSect="003E0DB8">
          <w:pgSz w:w="11906" w:h="16838"/>
          <w:pgMar w:top="1134" w:right="1134" w:bottom="1134" w:left="1418" w:header="709" w:footer="709" w:gutter="284"/>
          <w:cols w:space="708"/>
          <w:docGrid w:linePitch="360"/>
        </w:sectPr>
      </w:pPr>
      <w:r w:rsidRPr="00883241">
        <w:rPr>
          <w:rFonts w:eastAsia="Times New Roman" w:cs="Calibri"/>
          <w:szCs w:val="24"/>
          <w:lang w:eastAsia="hr-HR"/>
        </w:rPr>
        <w:t xml:space="preserve">Općina </w:t>
      </w:r>
      <w:r w:rsidR="00883241" w:rsidRPr="00883241">
        <w:rPr>
          <w:rFonts w:eastAsia="Times New Roman" w:cs="Calibri"/>
          <w:szCs w:val="24"/>
          <w:lang w:eastAsia="hr-HR"/>
        </w:rPr>
        <w:t>Barban</w:t>
      </w:r>
      <w:r w:rsidRPr="00883241">
        <w:rPr>
          <w:rFonts w:eastAsia="Times New Roman" w:cs="Calibri"/>
          <w:szCs w:val="24"/>
          <w:lang w:eastAsia="hr-HR"/>
        </w:rPr>
        <w:t>.</w:t>
      </w:r>
    </w:p>
    <w:p w14:paraId="1197ECF0" w14:textId="77777777" w:rsidR="00301039" w:rsidRPr="00301039" w:rsidRDefault="00301039" w:rsidP="00883241">
      <w:pPr>
        <w:spacing w:after="120" w:line="276" w:lineRule="auto"/>
        <w:rPr>
          <w:rFonts w:eastAsia="Calibri" w:cs="Times New Roman"/>
          <w:b/>
          <w:bCs/>
        </w:rPr>
      </w:pPr>
      <w:r w:rsidRPr="00301039">
        <w:rPr>
          <w:rFonts w:eastAsia="Calibri" w:cs="Times New Roman"/>
          <w:b/>
          <w:bCs/>
        </w:rPr>
        <w:lastRenderedPageBreak/>
        <w:t xml:space="preserve">Vlada Republike Hrvatske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r w:rsidRPr="00301039">
        <w:rPr>
          <w:rFonts w:eastAsia="Calibri" w:cs="Times New Roman"/>
          <w:b/>
          <w:bCs/>
        </w:rPr>
        <w:t xml:space="preserve"> </w:t>
      </w:r>
    </w:p>
    <w:p w14:paraId="0C69707B" w14:textId="77777777" w:rsidR="00301039" w:rsidRPr="00301039" w:rsidRDefault="00301039">
      <w:pPr>
        <w:numPr>
          <w:ilvl w:val="0"/>
          <w:numId w:val="14"/>
        </w:numPr>
        <w:spacing w:after="120" w:line="276" w:lineRule="auto"/>
        <w:ind w:left="714" w:right="66" w:hanging="357"/>
        <w:contextualSpacing/>
        <w:rPr>
          <w:rFonts w:eastAsia="Calibri" w:cstheme="minorHAnsi"/>
          <w:szCs w:val="24"/>
        </w:rPr>
      </w:pPr>
      <w:r w:rsidRPr="00301039">
        <w:rPr>
          <w:rFonts w:eastAsia="Calibri" w:cstheme="minorHAnsi"/>
          <w:szCs w:val="24"/>
        </w:rPr>
        <w:t>odobrava pomoć za ublažavanje i djelomično uklanjanje posljedica prirodnih nepogoda na prijedlog Državnog povjerenstva za procjenu šteta od prirodnih nepogoda,</w:t>
      </w:r>
    </w:p>
    <w:p w14:paraId="440CE87D" w14:textId="2AD59413" w:rsidR="00301039" w:rsidRPr="00301039" w:rsidRDefault="00301039">
      <w:pPr>
        <w:numPr>
          <w:ilvl w:val="0"/>
          <w:numId w:val="14"/>
        </w:numPr>
        <w:spacing w:after="120" w:line="276" w:lineRule="auto"/>
        <w:ind w:left="714" w:right="68" w:hanging="357"/>
        <w:rPr>
          <w:rFonts w:eastAsia="Calibri" w:cstheme="minorHAnsi"/>
          <w:szCs w:val="24"/>
        </w:rPr>
      </w:pPr>
      <w:r w:rsidRPr="00301039">
        <w:rPr>
          <w:rFonts w:eastAsia="Calibri" w:cstheme="minorHAnsi"/>
          <w:szCs w:val="24"/>
        </w:rPr>
        <w:t xml:space="preserve">odobrava žurnu pomoć na prijedlog Državnog povjerenstva za procjenu šteta od prirodnih nepogoda i/ili </w:t>
      </w:r>
      <w:r w:rsidR="001D4D12">
        <w:rPr>
          <w:rFonts w:eastAsia="Calibri" w:cstheme="minorHAnsi"/>
          <w:szCs w:val="24"/>
        </w:rPr>
        <w:t xml:space="preserve">Općine </w:t>
      </w:r>
      <w:r w:rsidR="009A2BB6">
        <w:rPr>
          <w:rFonts w:eastAsia="Calibri" w:cstheme="minorHAnsi"/>
          <w:szCs w:val="24"/>
        </w:rPr>
        <w:t>Barban</w:t>
      </w:r>
      <w:r w:rsidRPr="00301039">
        <w:rPr>
          <w:rFonts w:eastAsia="Calibri" w:cstheme="minorHAnsi"/>
          <w:szCs w:val="24"/>
        </w:rPr>
        <w:t>.</w:t>
      </w:r>
    </w:p>
    <w:p w14:paraId="3E3FDA07" w14:textId="5A389AF4" w:rsidR="00301039" w:rsidRPr="00301039" w:rsidRDefault="00301039" w:rsidP="00883241">
      <w:pPr>
        <w:spacing w:after="120" w:line="276" w:lineRule="auto"/>
        <w:rPr>
          <w:rFonts w:eastAsia="Calibri" w:cs="Times New Roman"/>
        </w:rPr>
      </w:pPr>
      <w:r w:rsidRPr="00301039">
        <w:rPr>
          <w:rFonts w:eastAsia="Calibri" w:cs="Times New Roman"/>
          <w:b/>
          <w:bCs/>
        </w:rPr>
        <w:t>Državno povjerenstvo</w:t>
      </w:r>
      <w:r w:rsidR="001A20FF">
        <w:rPr>
          <w:rFonts w:eastAsia="Calibri" w:cs="Times New Roman"/>
          <w:b/>
          <w:bCs/>
        </w:rPr>
        <w:t xml:space="preserve"> za procjenu šteta od prirodnih nepogoda</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329C177C"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usklađuje rad gradskog/općinskog/županijskog povjerenstva te surađuje u pitanjima prijave i/ili procjena šteta od prirodnih nepogoda,</w:t>
      </w:r>
    </w:p>
    <w:p w14:paraId="293DBAD4"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podnosi prijedlog Vladi Republike Hrvatske za odobravanje pomoći za ublažavanje i djelomično uklanjanje posljedica prirodne nepogode,</w:t>
      </w:r>
    </w:p>
    <w:p w14:paraId="40351522"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daje mišljenje na izvješće s prikazom svih potvrđenih šteta koje zajedno s prijedlogom dodjele sredstava pomoći za ublažavanje i djelomično uklanjanje posljedica prirodnih nepogoda dostavljaju nadležna ministarstva,</w:t>
      </w:r>
    </w:p>
    <w:p w14:paraId="4F788315"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odlučuje o konačnoj procjeni šteta na temelju izvješća dostavljenih od nadležnih ministarstava glede uzroka, vrste, okolnosti, vrijednosti i njihovih posljedica,</w:t>
      </w:r>
    </w:p>
    <w:p w14:paraId="5D498C47"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izrađuje godišnje izvješće o konačnoj procjeni šteta i utrošku sredstava žurne pomoći i sredstava pomoći za ublažavanje i djelomično uklanjanje posljedica prirodnih nepogoda i svom radu koje podnosi Hrvatskom saboru,</w:t>
      </w:r>
    </w:p>
    <w:p w14:paraId="69975CDA"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u suradnji s nadležnim središnjim tijelima državne uprave i županijskim povjerenstvima podnosi prijedlog Vladi Republike Hrvatske za odobravanje žurne novčane pomoći za ublažavanje i djelomično uklanjanje posljedica prirodne nepogode,</w:t>
      </w:r>
    </w:p>
    <w:p w14:paraId="6ED207F6"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donosi plan iznosa i namjene sredstava pomoći za ublažavanje i djelomično uklanjanje posljedica prirodnih nepogoda,</w:t>
      </w:r>
    </w:p>
    <w:p w14:paraId="0A88505F"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po potrebi obavlja izvide nastalih šteta obilaskom terena nakon proglašenja prirodne nepogode, o čemu sastavlja zapisnik i predlaže mjere iz svoje nadležnosti Vladi Republike Hrvatske,</w:t>
      </w:r>
    </w:p>
    <w:p w14:paraId="2A80047C"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prati stanje računa redovitih sredstava odobrenih u tijeku godine u svrhu prijedloga dodjele pomoći za ublažavanje i djelomično uklanjanje posljedica prirodne nepogode,</w:t>
      </w:r>
    </w:p>
    <w:p w14:paraId="0C38D6D3"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surađuje s nadležnim središnjim tijelima državne uprave, stručnim i znanstvenim institucijama, jedinicama lokalne i područne (regionalne) samouprave te međunarodnim institucijama,</w:t>
      </w:r>
    </w:p>
    <w:p w14:paraId="7B9624F4"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pruža stručnu pomoć nadležnim tijelima pri provedbi mjera dodjele sredstava pomoći za ublažavanje i djelomično uklanjanje posljedica prirodnih nepogoda</w:t>
      </w:r>
    </w:p>
    <w:p w14:paraId="4A14AFB5" w14:textId="77777777" w:rsidR="00301039" w:rsidRPr="00301039" w:rsidRDefault="00301039">
      <w:pPr>
        <w:numPr>
          <w:ilvl w:val="0"/>
          <w:numId w:val="16"/>
        </w:numPr>
        <w:spacing w:after="120" w:line="276" w:lineRule="auto"/>
        <w:ind w:left="714" w:right="68" w:hanging="357"/>
        <w:rPr>
          <w:rFonts w:eastAsia="Calibri" w:cstheme="minorHAnsi"/>
          <w:color w:val="000000"/>
        </w:rPr>
      </w:pPr>
      <w:r w:rsidRPr="00301039">
        <w:rPr>
          <w:rFonts w:eastAsia="Calibri" w:cstheme="minorHAnsi"/>
          <w:color w:val="000000"/>
        </w:rPr>
        <w:t xml:space="preserve">obavlja i druge poslove određene ovim </w:t>
      </w:r>
      <w:r w:rsidRPr="00301039">
        <w:rPr>
          <w:rFonts w:eastAsia="Calibri" w:cstheme="minorHAnsi"/>
          <w:i/>
          <w:iCs/>
          <w:color w:val="000000"/>
        </w:rPr>
        <w:t>Zakonom</w:t>
      </w:r>
      <w:r w:rsidRPr="00301039">
        <w:rPr>
          <w:rFonts w:eastAsia="Calibri" w:cstheme="minorHAnsi"/>
          <w:color w:val="000000"/>
        </w:rPr>
        <w:t xml:space="preserve"> i drugim propisima.</w:t>
      </w:r>
    </w:p>
    <w:p w14:paraId="16A59164" w14:textId="665E3B84" w:rsidR="00301039" w:rsidRPr="00301039" w:rsidRDefault="00301039" w:rsidP="00883241">
      <w:pPr>
        <w:spacing w:after="120" w:line="276" w:lineRule="auto"/>
        <w:rPr>
          <w:rFonts w:eastAsia="Calibri" w:cs="Times New Roman"/>
        </w:rPr>
      </w:pPr>
      <w:r w:rsidRPr="00301039">
        <w:rPr>
          <w:rFonts w:eastAsia="Calibri" w:cs="Times New Roman"/>
          <w:b/>
          <w:bCs/>
        </w:rPr>
        <w:lastRenderedPageBreak/>
        <w:t>Županijsko povjerenstvo</w:t>
      </w:r>
      <w:r w:rsidR="001A20FF">
        <w:rPr>
          <w:rFonts w:eastAsia="Calibri" w:cs="Times New Roman"/>
          <w:b/>
          <w:bCs/>
        </w:rPr>
        <w:t xml:space="preserve"> za procjenu šteta od prirodnih nepogoda</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68C76C9D"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usklađuje rad gradskih i općinskih povjerenstava,</w:t>
      </w:r>
    </w:p>
    <w:p w14:paraId="459EA138"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provjerava i utvrđuje konačnu procjenu šteta jedinica lokalne i područne (regionalne) samouprave sa svojeg područja,</w:t>
      </w:r>
    </w:p>
    <w:p w14:paraId="719BC78B"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podnosi Državnom povjerenstvu prijedlog s obrazloženjem za odobravanje žurne novčane pomoći za ublažavanje i djelomično uklanjanje posljedica prirodne nepogode,</w:t>
      </w:r>
    </w:p>
    <w:p w14:paraId="00431669"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28BF77D0"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54642CD9"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imenuje stručno povjerenstvo na temelju prijedloga općinskog odnosno gradskog povjerenstva,</w:t>
      </w:r>
    </w:p>
    <w:p w14:paraId="2219513B"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donosi Plan djelovanja u području prirodnih nepogoda iz svoje nadležnosti,</w:t>
      </w:r>
    </w:p>
    <w:p w14:paraId="404E1A74" w14:textId="77777777" w:rsidR="00301039" w:rsidRPr="00301039" w:rsidRDefault="00301039">
      <w:pPr>
        <w:numPr>
          <w:ilvl w:val="0"/>
          <w:numId w:val="8"/>
        </w:numPr>
        <w:spacing w:after="120" w:line="276" w:lineRule="auto"/>
        <w:ind w:left="714" w:right="68" w:hanging="357"/>
        <w:rPr>
          <w:rFonts w:eastAsia="Calibri" w:cstheme="minorHAnsi"/>
          <w:color w:val="000000"/>
        </w:rPr>
      </w:pPr>
      <w:r w:rsidRPr="00301039">
        <w:rPr>
          <w:rFonts w:eastAsia="Calibri" w:cstheme="minorHAnsi"/>
          <w:color w:val="000000"/>
        </w:rPr>
        <w:t>obavlja i druge poslove određene odlukom o osnivanju, odnosno poslove koje provodi u suradnji s Državnim povjerenstvom.</w:t>
      </w:r>
    </w:p>
    <w:p w14:paraId="0F599BB3" w14:textId="60237E82" w:rsidR="00301039" w:rsidRPr="00301039" w:rsidRDefault="001D4D12" w:rsidP="00883241">
      <w:pPr>
        <w:spacing w:after="120" w:line="276" w:lineRule="auto"/>
        <w:rPr>
          <w:rFonts w:eastAsia="Calibri" w:cs="Times New Roman"/>
        </w:rPr>
      </w:pPr>
      <w:r>
        <w:rPr>
          <w:rFonts w:eastAsia="Calibri" w:cs="Times New Roman"/>
          <w:b/>
          <w:bCs/>
        </w:rPr>
        <w:t xml:space="preserve">Općinsko </w:t>
      </w:r>
      <w:r w:rsidR="00301039" w:rsidRPr="00301039">
        <w:rPr>
          <w:rFonts w:eastAsia="Calibri" w:cs="Times New Roman"/>
          <w:b/>
          <w:bCs/>
        </w:rPr>
        <w:t>povjerenstvo</w:t>
      </w:r>
      <w:r w:rsidR="001A20FF">
        <w:rPr>
          <w:rFonts w:eastAsia="Calibri" w:cs="Times New Roman"/>
          <w:b/>
          <w:bCs/>
        </w:rPr>
        <w:t xml:space="preserve"> za procjenu šteta od prirodnih nepogoda</w:t>
      </w:r>
      <w:r w:rsidR="00301039" w:rsidRPr="00301039">
        <w:rPr>
          <w:rFonts w:eastAsia="Calibri" w:cs="Times New Roman"/>
          <w:b/>
          <w:bCs/>
        </w:rPr>
        <w:t xml:space="preserve"> </w:t>
      </w:r>
      <w:r w:rsidR="00301039" w:rsidRPr="00301039">
        <w:rPr>
          <w:rFonts w:eastAsia="Calibri" w:cs="Times New Roman"/>
        </w:rPr>
        <w:t xml:space="preserve">u skladu s odredbama </w:t>
      </w:r>
      <w:r w:rsidR="00301039" w:rsidRPr="00301039">
        <w:rPr>
          <w:rFonts w:eastAsia="Calibri" w:cs="Times New Roman"/>
          <w:i/>
          <w:iCs/>
        </w:rPr>
        <w:t>Zakona</w:t>
      </w:r>
      <w:r w:rsidR="00301039" w:rsidRPr="00301039">
        <w:rPr>
          <w:rFonts w:eastAsia="Calibri" w:cs="Times New Roman"/>
        </w:rPr>
        <w:t>:</w:t>
      </w:r>
    </w:p>
    <w:p w14:paraId="7BB6E768" w14:textId="41EE269D"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utvrđuje i provjerava visinu štete od prirodne nepogode za područje </w:t>
      </w:r>
      <w:r w:rsidR="001D4D12">
        <w:rPr>
          <w:rFonts w:eastAsia="Calibri" w:cstheme="minorHAnsi"/>
          <w:szCs w:val="24"/>
        </w:rPr>
        <w:t>Općine</w:t>
      </w:r>
      <w:r w:rsidRPr="00301039">
        <w:rPr>
          <w:rFonts w:eastAsia="Calibri" w:cstheme="minorHAnsi"/>
          <w:szCs w:val="24"/>
        </w:rPr>
        <w:t>,</w:t>
      </w:r>
    </w:p>
    <w:p w14:paraId="32D888A1"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unosi podatke o prvim procjenama šteta u Registar šteta,</w:t>
      </w:r>
    </w:p>
    <w:p w14:paraId="37FE481A"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unosi i prosljeđuje putem Registra šteta konačne procjene šteta Županijskom povjerenstvu,</w:t>
      </w:r>
    </w:p>
    <w:p w14:paraId="3120EF74"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raspoređuje dodijeljena sredstva pomoći za ublažavanje i djelomično uklanjanje posljedica prirodnih nepogoda oštećenicima,</w:t>
      </w:r>
    </w:p>
    <w:p w14:paraId="578EFF18"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prati i nadzire namjensko korištenje odobrenih sredstava pomoći za djelomičnu sanaciju šteta od prirodnih nepogoda, </w:t>
      </w:r>
    </w:p>
    <w:p w14:paraId="23DD2046"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izrađuje izvješća o utrošku dodijeljenih sredstava žurne pomoći i sredstava pomoći za ublažavanje i djelomično uklanjanje posljedica prirodnih nepogoda i dostavljaju ih Županijskom povjerenstvu putem Registra šteta,</w:t>
      </w:r>
    </w:p>
    <w:p w14:paraId="752BEE20"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surađuje sa Županijskim povjerenstvom u provedbi </w:t>
      </w:r>
      <w:r w:rsidRPr="00301039">
        <w:rPr>
          <w:rFonts w:eastAsia="Calibri" w:cstheme="minorHAnsi"/>
          <w:i/>
          <w:iCs/>
          <w:szCs w:val="24"/>
        </w:rPr>
        <w:t>Zakona</w:t>
      </w:r>
      <w:r w:rsidRPr="00301039">
        <w:rPr>
          <w:rFonts w:eastAsia="Calibri" w:cstheme="minorHAnsi"/>
          <w:szCs w:val="24"/>
        </w:rPr>
        <w:t>,</w:t>
      </w:r>
    </w:p>
    <w:p w14:paraId="315B3384"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donosi Plan djelovanja u području prirodnih nepogoda iz svoje nadležnosti,</w:t>
      </w:r>
    </w:p>
    <w:p w14:paraId="12D42C64"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obavlja druge poslove i aktivnosti iz svojeg djelokruga u suradnji sa Županijskim povjerenstvom.</w:t>
      </w:r>
    </w:p>
    <w:p w14:paraId="70B7BF35" w14:textId="15121F4A" w:rsidR="00301039" w:rsidRPr="00301039" w:rsidRDefault="00301039" w:rsidP="00883241">
      <w:pPr>
        <w:spacing w:before="120" w:after="120" w:line="240" w:lineRule="auto"/>
        <w:rPr>
          <w:rFonts w:eastAsia="Calibri" w:cstheme="minorHAnsi"/>
          <w:b/>
          <w:szCs w:val="24"/>
        </w:rPr>
      </w:pPr>
      <w:r w:rsidRPr="00301039">
        <w:rPr>
          <w:rFonts w:eastAsia="Calibri" w:cstheme="minorHAnsi"/>
          <w:b/>
          <w:szCs w:val="24"/>
        </w:rPr>
        <w:lastRenderedPageBreak/>
        <w:t>Stručno povjerenstvo</w:t>
      </w:r>
      <w:r w:rsidR="001A20FF">
        <w:rPr>
          <w:rFonts w:eastAsia="Calibri" w:cstheme="minorHAnsi"/>
          <w:b/>
          <w:szCs w:val="24"/>
        </w:rPr>
        <w:t xml:space="preserve"> za procjenu šteta od prirodnih nepogoda </w:t>
      </w:r>
      <w:r w:rsidR="001A20FF" w:rsidRPr="00301039">
        <w:rPr>
          <w:rFonts w:eastAsia="Calibri" w:cs="Times New Roman"/>
        </w:rPr>
        <w:t xml:space="preserve">u skladu s odredbama </w:t>
      </w:r>
      <w:r w:rsidR="001A20FF" w:rsidRPr="00301039">
        <w:rPr>
          <w:rFonts w:eastAsia="Calibri" w:cs="Times New Roman"/>
          <w:i/>
          <w:iCs/>
        </w:rPr>
        <w:t>Zakona:</w:t>
      </w:r>
    </w:p>
    <w:p w14:paraId="542F4E03" w14:textId="42DAD999" w:rsidR="00301039" w:rsidRPr="00301039" w:rsidRDefault="00301039">
      <w:pPr>
        <w:numPr>
          <w:ilvl w:val="1"/>
          <w:numId w:val="13"/>
        </w:numPr>
        <w:spacing w:after="120" w:line="276" w:lineRule="auto"/>
        <w:ind w:left="714" w:right="68" w:hanging="357"/>
        <w:rPr>
          <w:rFonts w:eastAsia="Calibri" w:cstheme="minorHAnsi"/>
          <w:szCs w:val="24"/>
        </w:rPr>
      </w:pPr>
      <w:r w:rsidRPr="00301039">
        <w:rPr>
          <w:rFonts w:eastAsia="Calibri" w:cstheme="minorHAnsi"/>
          <w:szCs w:val="24"/>
        </w:rPr>
        <w:t xml:space="preserve">obavlja specifične stručne poslove prilikom procjena štete od prirodnih nepogoda u suradnji s </w:t>
      </w:r>
      <w:r w:rsidR="00430E6E" w:rsidRPr="00430E6E">
        <w:rPr>
          <w:rFonts w:eastAsia="Calibri" w:cstheme="minorHAnsi"/>
          <w:szCs w:val="24"/>
        </w:rPr>
        <w:t xml:space="preserve">Općinskim </w:t>
      </w:r>
      <w:r w:rsidR="009A2BB6">
        <w:rPr>
          <w:rFonts w:eastAsia="Calibri" w:cstheme="minorHAnsi"/>
          <w:szCs w:val="24"/>
        </w:rPr>
        <w:t>p</w:t>
      </w:r>
      <w:r w:rsidRPr="00430E6E">
        <w:rPr>
          <w:rFonts w:eastAsia="Calibri" w:cstheme="minorHAnsi"/>
          <w:szCs w:val="24"/>
        </w:rPr>
        <w:t>ovjerenstvom.</w:t>
      </w:r>
    </w:p>
    <w:p w14:paraId="35D0A960" w14:textId="08E3A812" w:rsidR="00301039" w:rsidRPr="00301039" w:rsidRDefault="00301039" w:rsidP="00883241">
      <w:pPr>
        <w:spacing w:after="120" w:line="276" w:lineRule="auto"/>
        <w:rPr>
          <w:rFonts w:eastAsia="Calibri" w:cs="Times New Roman"/>
          <w:b/>
          <w:bCs/>
        </w:rPr>
      </w:pPr>
      <w:r w:rsidRPr="00301039">
        <w:rPr>
          <w:rFonts w:eastAsia="Calibri" w:cs="Times New Roman"/>
          <w:b/>
          <w:bCs/>
        </w:rPr>
        <w:t xml:space="preserve">Nadležna ministarstva </w:t>
      </w:r>
      <w:bookmarkStart w:id="8" w:name="_Hlk85199092"/>
      <w:r w:rsidRPr="00301039">
        <w:rPr>
          <w:rFonts w:eastAsia="Calibri" w:cs="Times New Roman"/>
        </w:rPr>
        <w:t xml:space="preserve">u skladu s odredbama </w:t>
      </w:r>
      <w:r w:rsidRPr="00301039">
        <w:rPr>
          <w:rFonts w:eastAsia="Calibri" w:cs="Times New Roman"/>
          <w:i/>
          <w:iCs/>
        </w:rPr>
        <w:t>Zakona:</w:t>
      </w:r>
      <w:bookmarkEnd w:id="8"/>
    </w:p>
    <w:p w14:paraId="20FE8B03" w14:textId="77777777" w:rsidR="00301039" w:rsidRPr="00301039" w:rsidRDefault="00301039">
      <w:pPr>
        <w:numPr>
          <w:ilvl w:val="0"/>
          <w:numId w:val="15"/>
        </w:numPr>
        <w:spacing w:after="209" w:line="276" w:lineRule="auto"/>
        <w:ind w:left="714" w:right="68" w:hanging="357"/>
        <w:contextualSpacing/>
        <w:rPr>
          <w:rFonts w:eastAsia="Calibri" w:cstheme="minorHAnsi"/>
          <w:color w:val="000000"/>
        </w:rPr>
      </w:pPr>
      <w:r w:rsidRPr="00301039">
        <w:rPr>
          <w:rFonts w:eastAsia="Calibri" w:cstheme="minorHAnsi"/>
          <w:color w:val="000000"/>
        </w:rPr>
        <w:t xml:space="preserve">potvrđuju konačnu procjenu šteta nastalih kao posljedica prirodne nepogode na temelju podataka dostavljenih putem Registra šteta od </w:t>
      </w:r>
      <w:r w:rsidRPr="00301039">
        <w:rPr>
          <w:rFonts w:eastAsia="Calibri" w:cstheme="minorHAnsi"/>
          <w:i/>
          <w:iCs/>
          <w:color w:val="000000"/>
        </w:rPr>
        <w:t>Povjerenstva</w:t>
      </w:r>
      <w:r w:rsidRPr="00301039">
        <w:rPr>
          <w:rFonts w:eastAsia="Calibri" w:cstheme="minorHAnsi"/>
          <w:color w:val="000000"/>
        </w:rPr>
        <w:t>,</w:t>
      </w:r>
    </w:p>
    <w:p w14:paraId="6027C256" w14:textId="4BF7094A" w:rsidR="00301039" w:rsidRDefault="00301039">
      <w:pPr>
        <w:numPr>
          <w:ilvl w:val="0"/>
          <w:numId w:val="15"/>
        </w:numPr>
        <w:spacing w:after="120" w:line="276" w:lineRule="auto"/>
        <w:ind w:left="714" w:right="68" w:hanging="357"/>
        <w:rPr>
          <w:rFonts w:eastAsia="Calibri" w:cstheme="minorHAnsi"/>
          <w:color w:val="000000"/>
        </w:rPr>
      </w:pPr>
      <w:r w:rsidRPr="00301039">
        <w:rPr>
          <w:rFonts w:eastAsia="Calibri" w:cstheme="minorHAnsi"/>
          <w:color w:val="000000"/>
        </w:rPr>
        <w:t>predlažu Državnom povjerenstvu kriterije iz svoje nadležnosti za dodjelu sredstava pomoći za ublažavanje i djelomično uklanjanje posljedica prirodnih nepogoda.</w:t>
      </w:r>
    </w:p>
    <w:p w14:paraId="5FFF6EBC" w14:textId="23EAE204" w:rsidR="00301039" w:rsidRPr="00301039" w:rsidRDefault="001D4D12" w:rsidP="00883241">
      <w:pPr>
        <w:spacing w:after="120" w:line="276" w:lineRule="auto"/>
        <w:rPr>
          <w:rFonts w:eastAsia="Calibri" w:cs="Times New Roman"/>
        </w:rPr>
      </w:pPr>
      <w:r>
        <w:rPr>
          <w:rFonts w:eastAsia="Calibri" w:cs="Times New Roman"/>
          <w:b/>
          <w:bCs/>
        </w:rPr>
        <w:t>Općinski načelnik</w:t>
      </w:r>
      <w:r w:rsidR="00301039" w:rsidRPr="00301039">
        <w:rPr>
          <w:rFonts w:eastAsia="Calibri" w:cs="Times New Roman"/>
        </w:rPr>
        <w:t xml:space="preserve"> u skladu s odredbama </w:t>
      </w:r>
      <w:r w:rsidR="00301039" w:rsidRPr="00301039">
        <w:rPr>
          <w:rFonts w:eastAsia="Calibri" w:cs="Times New Roman"/>
          <w:i/>
          <w:iCs/>
        </w:rPr>
        <w:t>Zakona:</w:t>
      </w:r>
    </w:p>
    <w:p w14:paraId="65480D5E" w14:textId="77777777" w:rsidR="00301039" w:rsidRPr="00301039" w:rsidRDefault="00301039">
      <w:pPr>
        <w:numPr>
          <w:ilvl w:val="1"/>
          <w:numId w:val="17"/>
        </w:numPr>
        <w:spacing w:after="120" w:line="276" w:lineRule="auto"/>
        <w:ind w:left="714" w:hanging="357"/>
        <w:rPr>
          <w:rFonts w:eastAsia="Calibri" w:cs="Times New Roman"/>
          <w:lang w:eastAsia="zh-CN"/>
        </w:rPr>
      </w:pPr>
      <w:r w:rsidRPr="00301039">
        <w:rPr>
          <w:rFonts w:eastAsia="Calibri" w:cs="Times New Roman"/>
          <w:lang w:eastAsia="zh-CN"/>
        </w:rPr>
        <w:t>odgovoran je za namjensko korištenje sredstava pomoći za ublažavanje i djelomično uklanjanje posljedica prirodnih nepogoda.</w:t>
      </w:r>
    </w:p>
    <w:p w14:paraId="1835BEA5" w14:textId="77777777" w:rsidR="00301039" w:rsidRPr="00301039" w:rsidRDefault="00301039" w:rsidP="0013655C">
      <w:pPr>
        <w:spacing w:after="120" w:line="276" w:lineRule="auto"/>
        <w:rPr>
          <w:rFonts w:eastAsia="Calibri" w:cs="Times New Roman"/>
          <w:lang w:eastAsia="zh-CN"/>
        </w:rPr>
      </w:pPr>
      <w:r w:rsidRPr="00301039">
        <w:rPr>
          <w:rFonts w:eastAsia="Calibri" w:cs="Times New Roman"/>
          <w:lang w:eastAsia="zh-CN"/>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60DF7E35" w14:textId="77777777" w:rsidR="00301039" w:rsidRPr="008868A1" w:rsidRDefault="00301039" w:rsidP="008868A1">
      <w:pPr>
        <w:pStyle w:val="Heading1"/>
      </w:pPr>
      <w:bookmarkStart w:id="9" w:name="_Toc113606279"/>
      <w:r w:rsidRPr="008868A1">
        <w:t>PROGLAŠENJE PRIRODNE NEPOGODE I POSTUPANJA NADLEŽNIH TIJELA</w:t>
      </w:r>
      <w:bookmarkEnd w:id="9"/>
      <w:r w:rsidRPr="008868A1">
        <w:t xml:space="preserve">     </w:t>
      </w:r>
    </w:p>
    <w:p w14:paraId="78F98EEB" w14:textId="19FD076C" w:rsidR="00301039" w:rsidRPr="00301039" w:rsidRDefault="00301039" w:rsidP="00301039">
      <w:pPr>
        <w:spacing w:after="120" w:line="276" w:lineRule="auto"/>
        <w:ind w:firstLine="709"/>
        <w:rPr>
          <w:rFonts w:eastAsia="Calibri" w:cs="Times New Roman"/>
          <w:lang w:eastAsia="hr-HR"/>
        </w:rPr>
      </w:pPr>
      <w:r w:rsidRPr="00301039">
        <w:rPr>
          <w:rFonts w:eastAsia="Calibri" w:cs="Times New Roman"/>
          <w:lang w:eastAsia="hr-HR"/>
        </w:rPr>
        <w:t xml:space="preserve">Odluku o proglašenju prirodne nepogode za </w:t>
      </w:r>
      <w:r w:rsidR="001D4D12">
        <w:rPr>
          <w:rFonts w:eastAsia="Calibri" w:cs="Times New Roman"/>
          <w:lang w:eastAsia="hr-HR"/>
        </w:rPr>
        <w:t xml:space="preserve">Općinu </w:t>
      </w:r>
      <w:r w:rsidR="00883241">
        <w:rPr>
          <w:rFonts w:eastAsia="Calibri" w:cs="Times New Roman"/>
          <w:lang w:eastAsia="hr-HR"/>
        </w:rPr>
        <w:t>Barban</w:t>
      </w:r>
      <w:r w:rsidR="001D4D12">
        <w:rPr>
          <w:rFonts w:eastAsia="Calibri" w:cs="Times New Roman"/>
          <w:lang w:eastAsia="hr-HR"/>
        </w:rPr>
        <w:t xml:space="preserve"> </w:t>
      </w:r>
      <w:r w:rsidRPr="00301039">
        <w:rPr>
          <w:rFonts w:eastAsia="Calibri" w:cs="Times New Roman"/>
          <w:lang w:eastAsia="hr-HR"/>
        </w:rPr>
        <w:t xml:space="preserve">donosi župan </w:t>
      </w:r>
      <w:r w:rsidR="001D4D12">
        <w:rPr>
          <w:rFonts w:eastAsia="Calibri" w:cs="Times New Roman"/>
          <w:lang w:eastAsia="hr-HR"/>
        </w:rPr>
        <w:t>Istarske</w:t>
      </w:r>
      <w:r w:rsidRPr="00301039">
        <w:rPr>
          <w:rFonts w:eastAsia="Calibri" w:cs="Times New Roman"/>
          <w:lang w:eastAsia="hr-HR"/>
        </w:rPr>
        <w:t xml:space="preserve"> županije, na prijedloga </w:t>
      </w:r>
      <w:r w:rsidR="001D4D12">
        <w:rPr>
          <w:rFonts w:eastAsia="Calibri" w:cs="Times New Roman"/>
          <w:lang w:eastAsia="hr-HR"/>
        </w:rPr>
        <w:t>općinskog načelnika</w:t>
      </w:r>
      <w:r w:rsidRPr="00301039">
        <w:rPr>
          <w:rFonts w:eastAsia="Calibri" w:cs="Times New Roman"/>
          <w:lang w:eastAsia="hr-HR"/>
        </w:rPr>
        <w:t xml:space="preserve">. </w:t>
      </w:r>
    </w:p>
    <w:p w14:paraId="18ECBB25" w14:textId="40CED015" w:rsidR="00301039" w:rsidRPr="00301039" w:rsidRDefault="00301039" w:rsidP="0013655C">
      <w:pPr>
        <w:spacing w:after="120" w:line="276" w:lineRule="auto"/>
        <w:rPr>
          <w:rFonts w:eastAsia="Calibri" w:cs="Times New Roman"/>
          <w:lang w:eastAsia="hr-HR"/>
        </w:rPr>
      </w:pPr>
      <w:r w:rsidRPr="00301039">
        <w:rPr>
          <w:rFonts w:eastAsia="Calibri" w:cs="Times New Roman"/>
          <w:lang w:eastAsia="hr-HR"/>
        </w:rPr>
        <w:t xml:space="preserve">Nakon proglašenja prirodne nepogode, a poradi dodjele novčanih sredstava za djelomičnu sanaciju šteta od prirodnih nepogoda </w:t>
      </w:r>
      <w:r w:rsidR="008E194D">
        <w:rPr>
          <w:rFonts w:eastAsia="Calibri" w:cs="Times New Roman"/>
          <w:lang w:eastAsia="hr-HR"/>
        </w:rPr>
        <w:t>općinsko</w:t>
      </w:r>
      <w:r w:rsidRPr="00301039">
        <w:rPr>
          <w:rFonts w:eastAsia="Calibri" w:cs="Times New Roman"/>
          <w:lang w:eastAsia="hr-HR"/>
        </w:rPr>
        <w:t xml:space="preserve"> i županijsko povjerenstvo za procjenu šteta provode sljedeće radnje:</w:t>
      </w:r>
    </w:p>
    <w:p w14:paraId="4CD431F6" w14:textId="0847F36C" w:rsidR="00301039" w:rsidRPr="00301039" w:rsidRDefault="00301039">
      <w:pPr>
        <w:numPr>
          <w:ilvl w:val="0"/>
          <w:numId w:val="7"/>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prve procjene štete u Registar šteta (</w:t>
      </w:r>
      <w:r w:rsidR="008E194D">
        <w:rPr>
          <w:rFonts w:ascii="Calibri" w:eastAsia="Times New Roman" w:hAnsi="Calibri" w:cs="Times New Roman"/>
          <w:szCs w:val="24"/>
          <w:lang w:eastAsia="hr-HR"/>
        </w:rPr>
        <w:t>općinsko</w:t>
      </w:r>
      <w:r w:rsidRPr="00301039">
        <w:rPr>
          <w:rFonts w:ascii="Calibri" w:eastAsia="Times New Roman" w:hAnsi="Calibri" w:cs="Times New Roman"/>
          <w:szCs w:val="24"/>
          <w:lang w:eastAsia="hr-HR"/>
        </w:rPr>
        <w:t>),</w:t>
      </w:r>
    </w:p>
    <w:p w14:paraId="038D9B10" w14:textId="5C700015" w:rsidR="00301039" w:rsidRPr="00301039" w:rsidRDefault="00301039">
      <w:pPr>
        <w:numPr>
          <w:ilvl w:val="0"/>
          <w:numId w:val="7"/>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konačne procjene štete u Registar šteta (</w:t>
      </w:r>
      <w:r w:rsidR="008E194D">
        <w:rPr>
          <w:rFonts w:ascii="Calibri" w:eastAsia="Times New Roman" w:hAnsi="Calibri" w:cs="Times New Roman"/>
          <w:szCs w:val="24"/>
          <w:lang w:eastAsia="hr-HR"/>
        </w:rPr>
        <w:t>općinsko</w:t>
      </w:r>
      <w:r w:rsidRPr="00301039">
        <w:rPr>
          <w:rFonts w:ascii="Calibri" w:eastAsia="Times New Roman" w:hAnsi="Calibri" w:cs="Times New Roman"/>
          <w:szCs w:val="24"/>
          <w:lang w:eastAsia="hr-HR"/>
        </w:rPr>
        <w:t>),</w:t>
      </w:r>
    </w:p>
    <w:p w14:paraId="6A826F7B" w14:textId="77777777" w:rsidR="00301039" w:rsidRPr="00301039" w:rsidRDefault="00301039">
      <w:pPr>
        <w:numPr>
          <w:ilvl w:val="0"/>
          <w:numId w:val="7"/>
        </w:numPr>
        <w:spacing w:after="120" w:line="276" w:lineRule="auto"/>
        <w:ind w:left="714" w:hanging="357"/>
        <w:rPr>
          <w:rFonts w:ascii="Calibri" w:eastAsia="Times New Roman" w:hAnsi="Calibri" w:cs="Times New Roman"/>
          <w:szCs w:val="24"/>
          <w:lang w:eastAsia="hr-HR"/>
        </w:rPr>
      </w:pPr>
      <w:r w:rsidRPr="00301039">
        <w:rPr>
          <w:rFonts w:ascii="Calibri" w:eastAsia="Times New Roman" w:hAnsi="Calibri" w:cs="Times New Roman"/>
          <w:szCs w:val="24"/>
          <w:lang w:eastAsia="hr-HR"/>
        </w:rPr>
        <w:t>potvrdu konačne procjene štete u Registar šteta (županijsko).</w:t>
      </w:r>
    </w:p>
    <w:p w14:paraId="28FBA424" w14:textId="5E6BCCB6" w:rsidR="00301039" w:rsidRPr="00301039" w:rsidRDefault="00301039" w:rsidP="0013655C">
      <w:pPr>
        <w:spacing w:after="120" w:line="276" w:lineRule="auto"/>
        <w:rPr>
          <w:rFonts w:eastAsia="Calibri" w:cs="Times New Roman"/>
          <w:lang w:val="en-US" w:eastAsia="hr-HR"/>
        </w:rPr>
      </w:pPr>
      <w:r w:rsidRPr="00301039">
        <w:rPr>
          <w:rFonts w:eastAsia="Calibri" w:cs="Times New Roman"/>
          <w:lang w:val="en-US" w:eastAsia="hr-HR"/>
        </w:rPr>
        <w:t xml:space="preserve">Registar šteta je jedinstvena digitalna baza podataka o svim štetama nastalim zbog prirodnih nepogoda na području Republike Hrvatske. Obveznik unosa podataka u Registar šteta na razini </w:t>
      </w:r>
      <w:r w:rsidR="001D4D12">
        <w:rPr>
          <w:rFonts w:eastAsia="Calibri" w:cs="Times New Roman"/>
          <w:lang w:val="en-US" w:eastAsia="hr-HR"/>
        </w:rPr>
        <w:t xml:space="preserve">Općine </w:t>
      </w:r>
      <w:r w:rsidR="00883241">
        <w:rPr>
          <w:rFonts w:eastAsia="Calibri" w:cs="Times New Roman"/>
          <w:lang w:val="en-US" w:eastAsia="hr-HR"/>
        </w:rPr>
        <w:t>Barban</w:t>
      </w:r>
      <w:r w:rsidR="001D4D12">
        <w:rPr>
          <w:rFonts w:eastAsia="Calibri" w:cs="Times New Roman"/>
          <w:lang w:val="en-US" w:eastAsia="hr-HR"/>
        </w:rPr>
        <w:t xml:space="preserve"> </w:t>
      </w:r>
      <w:r w:rsidRPr="00301039">
        <w:rPr>
          <w:rFonts w:eastAsia="Calibri" w:cs="Times New Roman"/>
          <w:lang w:val="en-US" w:eastAsia="hr-HR"/>
        </w:rPr>
        <w:t xml:space="preserve">je </w:t>
      </w:r>
      <w:r w:rsidR="00F03D32">
        <w:rPr>
          <w:rFonts w:eastAsia="Calibri" w:cs="Times New Roman"/>
          <w:lang w:val="en-US" w:eastAsia="hr-HR"/>
        </w:rPr>
        <w:t>Općinsko povjerenstvo za procjenu šteta od prirodnih nepogoda Općine Barban</w:t>
      </w:r>
      <w:r w:rsidR="00430E6E">
        <w:rPr>
          <w:rFonts w:eastAsia="Calibri" w:cs="Times New Roman"/>
          <w:lang w:val="en-US" w:eastAsia="hr-HR"/>
        </w:rPr>
        <w:t xml:space="preserve">. </w:t>
      </w:r>
    </w:p>
    <w:p w14:paraId="58D4C67A" w14:textId="2D51DD27" w:rsidR="00301039" w:rsidRPr="00301039" w:rsidRDefault="00F03D32" w:rsidP="0013655C">
      <w:pPr>
        <w:spacing w:after="120" w:line="276" w:lineRule="auto"/>
        <w:rPr>
          <w:rFonts w:eastAsia="Calibri" w:cs="Times New Roman"/>
          <w:lang w:val="en-US" w:eastAsia="hr-HR"/>
        </w:rPr>
      </w:pPr>
      <w:r w:rsidRPr="00430E6E">
        <w:rPr>
          <w:rFonts w:eastAsia="Calibri" w:cs="Times New Roman"/>
          <w:lang w:val="en-US" w:eastAsia="hr-HR"/>
        </w:rPr>
        <w:t>Općinsko p</w:t>
      </w:r>
      <w:r w:rsidR="00301039" w:rsidRPr="00430E6E">
        <w:rPr>
          <w:rFonts w:eastAsia="Calibri" w:cs="Times New Roman"/>
          <w:lang w:val="en-US" w:eastAsia="hr-HR"/>
        </w:rPr>
        <w:t>ovjerenstvo</w:t>
      </w:r>
      <w:r w:rsidR="00301039" w:rsidRPr="00301039">
        <w:rPr>
          <w:rFonts w:eastAsia="Calibri" w:cs="Times New Roman"/>
          <w:i/>
          <w:iCs/>
          <w:lang w:val="en-US" w:eastAsia="hr-HR"/>
        </w:rPr>
        <w:t xml:space="preserve"> </w:t>
      </w:r>
      <w:r w:rsidR="00301039" w:rsidRPr="00301039">
        <w:rPr>
          <w:rFonts w:eastAsia="Calibri" w:cs="Times New Roman"/>
          <w:lang w:val="en-US" w:eastAsia="hr-HR"/>
        </w:rPr>
        <w:t xml:space="preserve">u Registar šteta unosi  prijave prvih procjena šteta i prijave konačnih procjena šteta, jedinstvene cijene te izvješća o utrošku dodijeljenih sredstava pomoći u skladu s obrascima i elektroničkim sučeljem. </w:t>
      </w:r>
    </w:p>
    <w:p w14:paraId="75CF2882" w14:textId="77777777" w:rsidR="00301039" w:rsidRPr="00301039" w:rsidRDefault="00301039" w:rsidP="0013655C">
      <w:pPr>
        <w:spacing w:after="120" w:line="276" w:lineRule="auto"/>
        <w:rPr>
          <w:rFonts w:eastAsia="Calibri" w:cs="Times New Roman"/>
          <w:lang w:val="en-US" w:eastAsia="hr-HR"/>
        </w:rPr>
      </w:pPr>
      <w:r w:rsidRPr="00301039">
        <w:rPr>
          <w:rFonts w:eastAsia="Calibri" w:cs="Times New Roman"/>
          <w:lang w:val="en-US" w:eastAsia="hr-HR"/>
        </w:rPr>
        <w:lastRenderedPageBreak/>
        <w:t>Podaci iz Registra šteta koriste se kao osnova za određenje sredstava pomoći za djelomičnu sanaciju šteta nastalih zbog prirodnih nepogoda te za izradu izvješća o radu Državnog povjerenstva.</w:t>
      </w:r>
    </w:p>
    <w:p w14:paraId="2751FC8A" w14:textId="38B70BE2" w:rsidR="00301039" w:rsidRPr="008868A1" w:rsidRDefault="00301039" w:rsidP="008868A1">
      <w:pPr>
        <w:pStyle w:val="Heading2"/>
      </w:pPr>
      <w:r w:rsidRPr="008868A1">
        <w:t xml:space="preserve"> </w:t>
      </w:r>
      <w:bookmarkStart w:id="10" w:name="_Toc113606280"/>
      <w:r w:rsidRPr="008868A1">
        <w:t>PRVA PRIJAVA ŠTETE U REGISTAR ŠTETA</w:t>
      </w:r>
      <w:bookmarkEnd w:id="10"/>
    </w:p>
    <w:p w14:paraId="0F51F09C" w14:textId="6CA21FAB" w:rsidR="00301039" w:rsidRPr="00301039" w:rsidRDefault="00301039" w:rsidP="0013655C">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 xml:space="preserve">Oštećena osoba nakon nastanka prirodne nepogode prijavljuje štetu na imovini </w:t>
      </w:r>
      <w:r w:rsidR="00F03D32">
        <w:rPr>
          <w:rFonts w:ascii="Calibri" w:eastAsia="Calibri" w:hAnsi="Calibri" w:cs="Times New Roman"/>
          <w:i/>
          <w:iCs/>
          <w:lang w:eastAsia="hr-HR"/>
        </w:rPr>
        <w:t>Općinskom p</w:t>
      </w:r>
      <w:r w:rsidRPr="00301039">
        <w:rPr>
          <w:rFonts w:ascii="Calibri" w:eastAsia="Calibri" w:hAnsi="Calibri" w:cs="Times New Roman"/>
          <w:i/>
          <w:iCs/>
          <w:lang w:eastAsia="hr-HR"/>
        </w:rPr>
        <w:t>ovjerenstvu</w:t>
      </w:r>
      <w:r w:rsidRPr="00301039">
        <w:rPr>
          <w:rFonts w:ascii="Calibri" w:eastAsia="Calibri" w:hAnsi="Calibri" w:cs="Times New Roman"/>
          <w:lang w:eastAsia="hr-HR"/>
        </w:rPr>
        <w:t xml:space="preserve"> u pisanom obliku, na propisanom obrascu, najkasnije u roku od 8 dana od dana donošenja Odluke o proglašenju prirodne nepogode. </w:t>
      </w:r>
    </w:p>
    <w:p w14:paraId="5588462B" w14:textId="5237F7C7" w:rsidR="00301039" w:rsidRPr="00301039" w:rsidRDefault="00301039" w:rsidP="0013655C">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 xml:space="preserve">Nakon isteka roka od 8 dana, </w:t>
      </w:r>
      <w:r w:rsidR="00F03D32" w:rsidRPr="00430E6E">
        <w:rPr>
          <w:rFonts w:ascii="Calibri" w:eastAsia="Calibri" w:hAnsi="Calibri" w:cs="Times New Roman"/>
          <w:lang w:eastAsia="hr-HR"/>
        </w:rPr>
        <w:t>Općinsko p</w:t>
      </w:r>
      <w:r w:rsidRPr="00430E6E">
        <w:rPr>
          <w:rFonts w:ascii="Calibri" w:eastAsia="Calibri" w:hAnsi="Calibri" w:cs="Times New Roman"/>
          <w:lang w:eastAsia="hr-HR"/>
        </w:rPr>
        <w:t>ovjerenstvo</w:t>
      </w:r>
      <w:r w:rsidRPr="00301039">
        <w:rPr>
          <w:rFonts w:ascii="Calibri" w:eastAsia="Calibri" w:hAnsi="Calibri" w:cs="Times New Roman"/>
          <w:lang w:eastAsia="hr-HR"/>
        </w:rPr>
        <w:t xml:space="preserve"> unosi sve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686ED420" w14:textId="77777777" w:rsidR="00301039" w:rsidRPr="00301039" w:rsidRDefault="00301039" w:rsidP="0013655C">
      <w:pPr>
        <w:spacing w:after="120"/>
        <w:rPr>
          <w:rFonts w:eastAsia="Times New Roman"/>
          <w:szCs w:val="24"/>
          <w:lang w:eastAsia="hr-HR"/>
        </w:rPr>
      </w:pPr>
      <w:r w:rsidRPr="00301039">
        <w:rPr>
          <w:rFonts w:eastAsia="Times New Roman"/>
          <w:szCs w:val="24"/>
          <w:lang w:eastAsia="hr-HR"/>
        </w:rPr>
        <w:t>Prijava prve procjene štete sadržava:</w:t>
      </w:r>
    </w:p>
    <w:p w14:paraId="7ECCBB71" w14:textId="77777777" w:rsidR="00301039" w:rsidRPr="00301039" w:rsidRDefault="00301039">
      <w:pPr>
        <w:numPr>
          <w:ilvl w:val="1"/>
          <w:numId w:val="18"/>
        </w:numPr>
        <w:spacing w:after="0" w:line="276" w:lineRule="auto"/>
        <w:ind w:left="714" w:hanging="357"/>
        <w:contextualSpacing/>
        <w:rPr>
          <w:rFonts w:eastAsia="Times New Roman"/>
          <w:szCs w:val="24"/>
          <w:lang w:eastAsia="hr-HR"/>
        </w:rPr>
      </w:pPr>
      <w:r w:rsidRPr="00301039">
        <w:rPr>
          <w:rFonts w:eastAsia="Times New Roman"/>
          <w:szCs w:val="24"/>
          <w:lang w:eastAsia="hr-HR"/>
        </w:rPr>
        <w:t>datum donošenja Odluke o proglašenju prirodne nepogode i njezin broj,</w:t>
      </w:r>
    </w:p>
    <w:p w14:paraId="0F3FECDE"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prirodne nepogode,</w:t>
      </w:r>
    </w:p>
    <w:p w14:paraId="226EBC38"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trajanju prirodne nepogode,</w:t>
      </w:r>
    </w:p>
    <w:p w14:paraId="0D377355"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području zahvaćenom prirodnom nepogodom,</w:t>
      </w:r>
    </w:p>
    <w:p w14:paraId="23504631"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opisu te vrijednosti oštećene imovine,</w:t>
      </w:r>
    </w:p>
    <w:p w14:paraId="59A1961F"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ukupnom iznosu prijavljene štete te,</w:t>
      </w:r>
    </w:p>
    <w:p w14:paraId="270918AD"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 xml:space="preserve">podatke i informacije o potrebi žurnog djelovanja i dodjeli pomoći za sanaciju i djelomično uklanjanje posljedica prirodne nepogode te ostale podatke o prijavi štete sukladno </w:t>
      </w:r>
      <w:r w:rsidRPr="00301039">
        <w:rPr>
          <w:rFonts w:eastAsia="Times New Roman"/>
          <w:i/>
          <w:szCs w:val="24"/>
          <w:lang w:eastAsia="hr-HR"/>
        </w:rPr>
        <w:t>Zakonu</w:t>
      </w:r>
      <w:r w:rsidRPr="00301039">
        <w:rPr>
          <w:rFonts w:eastAsia="Times New Roman"/>
          <w:szCs w:val="24"/>
          <w:lang w:eastAsia="hr-HR"/>
        </w:rPr>
        <w:t xml:space="preserve">. </w:t>
      </w:r>
    </w:p>
    <w:p w14:paraId="23047087" w14:textId="77777777" w:rsidR="00301039" w:rsidRPr="008868A1" w:rsidRDefault="00301039" w:rsidP="008868A1">
      <w:pPr>
        <w:pStyle w:val="Heading2"/>
      </w:pPr>
      <w:r w:rsidRPr="008868A1">
        <w:t xml:space="preserve">  </w:t>
      </w:r>
      <w:bookmarkStart w:id="11" w:name="_Toc113606281"/>
      <w:r w:rsidRPr="008868A1">
        <w:rPr>
          <w:rFonts w:eastAsiaTheme="majorEastAsia"/>
        </w:rPr>
        <w:t>KONAČNA PRIJAVA ŠTETE U REGISTAR ŠTETA</w:t>
      </w:r>
      <w:bookmarkEnd w:id="11"/>
    </w:p>
    <w:p w14:paraId="7C5DB00C" w14:textId="77777777" w:rsidR="00301039" w:rsidRPr="00301039" w:rsidRDefault="00301039" w:rsidP="00301039">
      <w:pPr>
        <w:spacing w:after="120" w:line="276" w:lineRule="auto"/>
        <w:ind w:firstLine="709"/>
        <w:rPr>
          <w:rFonts w:eastAsia="Calibri" w:cs="Times New Roman"/>
          <w:lang w:eastAsia="hr-HR"/>
        </w:rPr>
      </w:pPr>
      <w:r w:rsidRPr="00301039">
        <w:rPr>
          <w:rFonts w:eastAsia="Calibri" w:cs="Times New Roman"/>
          <w:lang w:eastAsia="hr-HR"/>
        </w:rPr>
        <w:t>Konačna procjena štete je procijenjena vrijednosti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3137C7BA" w14:textId="678B4042" w:rsidR="00301039" w:rsidRPr="00301039" w:rsidRDefault="00301039" w:rsidP="0013655C">
      <w:pPr>
        <w:spacing w:after="120" w:line="276" w:lineRule="auto"/>
        <w:rPr>
          <w:rFonts w:eastAsia="Calibri" w:cs="Times New Roman"/>
          <w:lang w:eastAsia="hr-HR"/>
        </w:rPr>
      </w:pPr>
      <w:r w:rsidRPr="00301039">
        <w:rPr>
          <w:rFonts w:eastAsia="Calibri" w:cs="Times New Roman"/>
          <w:lang w:eastAsia="hr-HR"/>
        </w:rPr>
        <w:t xml:space="preserve">Konačnu procjenu štete utvrđuje </w:t>
      </w:r>
      <w:r w:rsidR="00430E6E">
        <w:rPr>
          <w:rFonts w:eastAsia="Calibri" w:cs="Times New Roman"/>
          <w:lang w:eastAsia="hr-HR"/>
        </w:rPr>
        <w:t xml:space="preserve">Općinsko </w:t>
      </w:r>
      <w:r w:rsidR="00430E6E" w:rsidRPr="00430E6E">
        <w:rPr>
          <w:rFonts w:eastAsia="Calibri" w:cs="Times New Roman"/>
          <w:lang w:eastAsia="hr-HR"/>
        </w:rPr>
        <w:t>p</w:t>
      </w:r>
      <w:r w:rsidRPr="00430E6E">
        <w:rPr>
          <w:rFonts w:eastAsia="Calibri" w:cs="Times New Roman"/>
          <w:lang w:eastAsia="hr-HR"/>
        </w:rPr>
        <w:t>ovjerenstvo</w:t>
      </w:r>
      <w:r w:rsidRPr="00301039">
        <w:rPr>
          <w:rFonts w:eastAsia="Calibri" w:cs="Times New Roman"/>
          <w:lang w:eastAsia="hr-HR"/>
        </w:rPr>
        <w:t xml:space="preserve"> po obavljenom uvidu u nastalu štetu na temelju prijave oštećenika. Tijekom procjene i utvrđivanja konačne procjene štete od prirodnih nepogoda posebno se utvrđuju:</w:t>
      </w:r>
    </w:p>
    <w:p w14:paraId="43F5FEB7" w14:textId="77777777" w:rsidR="00301039" w:rsidRPr="00301039" w:rsidRDefault="00301039">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stradanja stanovništva,</w:t>
      </w:r>
    </w:p>
    <w:p w14:paraId="4F398BA5" w14:textId="77777777" w:rsidR="00301039" w:rsidRPr="00301039" w:rsidRDefault="00301039">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na imovini,</w:t>
      </w:r>
    </w:p>
    <w:p w14:paraId="6DAF189F" w14:textId="77777777" w:rsidR="00301039" w:rsidRPr="00301039" w:rsidRDefault="00301039">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lastRenderedPageBreak/>
        <w:t>opseg štete koja je nastala zbog prekida proizvodnje, prekida rada ili poremećaja u neproizvodnim djelatnostima ili umanjenog prinosa u poljoprivredi, šumarstvu ili ribarstvu – iznos troškova za ublažavanje i djelomično uklanjanje izravnih posljedica prirodnih nepogoda,</w:t>
      </w:r>
    </w:p>
    <w:p w14:paraId="71508A3D" w14:textId="77777777" w:rsidR="00301039" w:rsidRPr="00301039" w:rsidRDefault="00301039">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osiguranja imovine i života kod osiguravatelja te</w:t>
      </w:r>
    </w:p>
    <w:p w14:paraId="39D43761" w14:textId="77777777" w:rsidR="00301039" w:rsidRPr="00301039" w:rsidRDefault="00301039">
      <w:pPr>
        <w:numPr>
          <w:ilvl w:val="0"/>
          <w:numId w:val="19"/>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vlastite mogućnosti oštećenika glede uklanjanja posljedica štete.</w:t>
      </w:r>
    </w:p>
    <w:p w14:paraId="1D5D4966" w14:textId="7098ACAB" w:rsidR="00301039" w:rsidRPr="00301039" w:rsidRDefault="00301039" w:rsidP="0013655C">
      <w:pPr>
        <w:spacing w:after="120" w:line="276" w:lineRule="auto"/>
        <w:rPr>
          <w:rFonts w:eastAsia="Calibri" w:cs="Times New Roman"/>
          <w:lang w:eastAsia="zh-CN"/>
        </w:rPr>
      </w:pPr>
      <w:r w:rsidRPr="00301039">
        <w:rPr>
          <w:rFonts w:eastAsia="Calibri" w:cs="Times New Roman"/>
          <w:lang w:eastAsia="zh-CN"/>
        </w:rPr>
        <w:t xml:space="preserve">Konačnu procjenu štete po svakom pojedinom oštećeniku, </w:t>
      </w:r>
      <w:r w:rsidR="00430E6E" w:rsidRPr="00430E6E">
        <w:rPr>
          <w:rFonts w:eastAsia="Calibri" w:cs="Times New Roman"/>
          <w:lang w:eastAsia="zh-CN"/>
        </w:rPr>
        <w:t>Općinsko p</w:t>
      </w:r>
      <w:r w:rsidRPr="00430E6E">
        <w:rPr>
          <w:rFonts w:eastAsia="Calibri" w:cs="Times New Roman"/>
          <w:lang w:eastAsia="zh-CN"/>
        </w:rPr>
        <w:t>ovjerenstvo</w:t>
      </w:r>
      <w:r w:rsidRPr="00301039">
        <w:rPr>
          <w:rFonts w:eastAsia="Calibri" w:cs="Times New Roman"/>
          <w:lang w:eastAsia="zh-CN"/>
        </w:rPr>
        <w:t xml:space="preserve"> prijavljuje Županijskom povjerenstvu u roku od 50 dana od dana donošenja Odluke o proglašenju prirodne nepogode putem Registra šteta.</w:t>
      </w:r>
    </w:p>
    <w:p w14:paraId="1ED59AA2" w14:textId="77777777" w:rsidR="00301039" w:rsidRPr="00301039" w:rsidRDefault="00301039" w:rsidP="0013655C">
      <w:pPr>
        <w:spacing w:after="120" w:line="276" w:lineRule="auto"/>
        <w:rPr>
          <w:rFonts w:eastAsia="Calibri" w:cs="Times New Roman"/>
          <w:lang w:eastAsia="zh-CN"/>
        </w:rPr>
      </w:pPr>
      <w:r w:rsidRPr="00301039">
        <w:rPr>
          <w:rFonts w:eastAsia="Calibri" w:cs="Times New Roman"/>
          <w:lang w:eastAsia="zh-CN"/>
        </w:rPr>
        <w:t>Iznimno, ako se šteta na dugotrajnim nasadima utvrdi nakon isteka roka za prijavu konačne procjene štete, oštećenik ima pravo zatražiti nadopunu prikaza štete najkasnije 4 mjeseca nakon isteka roka za prijavu štete.</w:t>
      </w:r>
    </w:p>
    <w:p w14:paraId="039A04C2" w14:textId="77777777" w:rsidR="00301039" w:rsidRPr="00301039" w:rsidRDefault="00301039" w:rsidP="0013655C">
      <w:pPr>
        <w:spacing w:after="120" w:line="276" w:lineRule="auto"/>
        <w:rPr>
          <w:rFonts w:eastAsia="Calibri" w:cs="Times New Roman"/>
          <w:lang w:eastAsia="hr-HR"/>
        </w:rPr>
      </w:pPr>
      <w:r w:rsidRPr="00301039">
        <w:rPr>
          <w:rFonts w:eastAsia="Calibri" w:cs="Times New Roman"/>
          <w:lang w:eastAsia="hr-HR"/>
        </w:rPr>
        <w:t>Prijava konačne procjene štete sadržava:</w:t>
      </w:r>
    </w:p>
    <w:p w14:paraId="46B53A07" w14:textId="77777777"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Odluku o proglašenju prirodne nepogode s obrazloženjem,</w:t>
      </w:r>
    </w:p>
    <w:p w14:paraId="317FF72F" w14:textId="77777777"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dokumentaciji vlasništva imovine i njihovoj vrsti,</w:t>
      </w:r>
    </w:p>
    <w:p w14:paraId="153A9B58" w14:textId="77777777"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vremenu i području nastanka prirodne nepogode,</w:t>
      </w:r>
    </w:p>
    <w:p w14:paraId="04664D93" w14:textId="77777777"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uzroku i opsegu štete,</w:t>
      </w:r>
    </w:p>
    <w:p w14:paraId="63BAA245" w14:textId="0DF9A143"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podatke o posljedicama prirodne nepogode za javni i gospodarski život </w:t>
      </w:r>
      <w:r w:rsidR="008E194D">
        <w:rPr>
          <w:rFonts w:eastAsia="Times New Roman" w:cstheme="minorHAnsi"/>
          <w:color w:val="000000"/>
          <w:lang w:eastAsia="hr-HR"/>
        </w:rPr>
        <w:t>Općine</w:t>
      </w:r>
      <w:r w:rsidRPr="00301039">
        <w:rPr>
          <w:rFonts w:eastAsia="Times New Roman" w:cstheme="minorHAnsi"/>
          <w:color w:val="000000"/>
          <w:lang w:eastAsia="hr-HR"/>
        </w:rPr>
        <w:t xml:space="preserve">, </w:t>
      </w:r>
    </w:p>
    <w:p w14:paraId="09F00ECE" w14:textId="77777777" w:rsidR="00301039" w:rsidRPr="00301039" w:rsidRDefault="00301039">
      <w:pPr>
        <w:numPr>
          <w:ilvl w:val="0"/>
          <w:numId w:val="20"/>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ostale statističke i vrijednosne podatke uređene </w:t>
      </w:r>
      <w:r w:rsidRPr="00301039">
        <w:rPr>
          <w:rFonts w:eastAsia="Times New Roman" w:cstheme="minorHAnsi"/>
          <w:i/>
          <w:color w:val="000000"/>
          <w:lang w:eastAsia="hr-HR"/>
        </w:rPr>
        <w:t>Zakonom.</w:t>
      </w:r>
    </w:p>
    <w:p w14:paraId="5974B13A" w14:textId="77777777" w:rsidR="00301039" w:rsidRPr="00301039" w:rsidRDefault="00301039" w:rsidP="0013655C">
      <w:pPr>
        <w:spacing w:after="120" w:line="276" w:lineRule="auto"/>
        <w:rPr>
          <w:rFonts w:eastAsia="Calibri" w:cs="Times New Roman"/>
          <w:lang w:eastAsia="zh-CN"/>
        </w:rPr>
      </w:pPr>
      <w:r w:rsidRPr="00301039">
        <w:rPr>
          <w:rFonts w:eastAsia="Calibri" w:cs="Times New Roman"/>
          <w:lang w:eastAsia="zh-CN"/>
        </w:rPr>
        <w:t>Pri konačnoj procjeni štete procjenjuje se vrijednost imovine prema jedinstvenim cijenama, važećim tržišnim cijenama ili drugim pokazateljima primjenjivim za pojedinu vrstu imovine oštećene zbog prirodne nepogode.</w:t>
      </w:r>
    </w:p>
    <w:p w14:paraId="6CBFE758" w14:textId="77777777" w:rsidR="00301039" w:rsidRPr="00301039" w:rsidRDefault="00301039" w:rsidP="0013655C">
      <w:pPr>
        <w:spacing w:after="120" w:line="276" w:lineRule="auto"/>
        <w:rPr>
          <w:rFonts w:eastAsia="Calibri" w:cs="Times New Roman"/>
          <w:lang w:eastAsia="zh-CN"/>
        </w:rPr>
      </w:pPr>
      <w:r w:rsidRPr="00301039">
        <w:rPr>
          <w:rFonts w:eastAsia="Calibri" w:cs="Times New Roman"/>
          <w:lang w:eastAsia="zh-CN"/>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191AFCAE" w14:textId="6E50CD87" w:rsidR="00301039" w:rsidRPr="00880F82" w:rsidRDefault="00301039" w:rsidP="00880F82">
      <w:pPr>
        <w:pStyle w:val="Heading2"/>
      </w:pPr>
      <w:r w:rsidRPr="00880F82">
        <w:t xml:space="preserve"> </w:t>
      </w:r>
      <w:bookmarkStart w:id="12" w:name="_Toc113606282"/>
      <w:r w:rsidRPr="00880F82">
        <w:t xml:space="preserve">PRIRODNE NEPOGODE PROGLAŠENE ZA PODRUČJE </w:t>
      </w:r>
      <w:r w:rsidR="00880F82" w:rsidRPr="00880F82">
        <w:t xml:space="preserve">OPĆINE </w:t>
      </w:r>
      <w:r w:rsidR="00430E6E">
        <w:t>BARBAN</w:t>
      </w:r>
      <w:bookmarkEnd w:id="12"/>
      <w:r w:rsidR="00880F82" w:rsidRPr="00880F82">
        <w:t xml:space="preserve"> </w:t>
      </w:r>
    </w:p>
    <w:p w14:paraId="3B5C4D4B" w14:textId="7D8377FC" w:rsidR="00301039" w:rsidRPr="00301039" w:rsidRDefault="00301039" w:rsidP="00301039">
      <w:pPr>
        <w:spacing w:after="120" w:line="276" w:lineRule="auto"/>
        <w:ind w:firstLine="709"/>
        <w:rPr>
          <w:rFonts w:eastAsia="Calibri" w:cs="Times New Roman"/>
          <w:lang w:eastAsia="zh-CN"/>
        </w:rPr>
      </w:pPr>
      <w:r w:rsidRPr="00301039">
        <w:rPr>
          <w:rFonts w:eastAsia="Calibri" w:cs="Times New Roman"/>
          <w:lang w:eastAsia="zh-CN"/>
        </w:rPr>
        <w:t>Iznosi šteta u slučaju prirodnih nepogoda na području</w:t>
      </w:r>
      <w:r w:rsidR="001D4D12">
        <w:rPr>
          <w:rFonts w:eastAsia="Calibri" w:cs="Times New Roman"/>
          <w:lang w:eastAsia="zh-CN"/>
        </w:rPr>
        <w:t xml:space="preserve"> Općine </w:t>
      </w:r>
      <w:r w:rsidR="00430E6E">
        <w:rPr>
          <w:rFonts w:eastAsia="Calibri" w:cs="Times New Roman"/>
          <w:lang w:eastAsia="zh-CN"/>
        </w:rPr>
        <w:t xml:space="preserve">Barban </w:t>
      </w:r>
      <w:r w:rsidRPr="00301039">
        <w:rPr>
          <w:rFonts w:eastAsia="Calibri" w:cs="Times New Roman"/>
          <w:lang w:eastAsia="zh-CN"/>
        </w:rPr>
        <w:t>u posljednjih 10 godina iskazani su u sljedećoj tablici.</w:t>
      </w:r>
    </w:p>
    <w:p w14:paraId="45621B31" w14:textId="6F2EB2CD" w:rsidR="00C44501" w:rsidRPr="004B0BD8" w:rsidRDefault="00C44501" w:rsidP="00C44501">
      <w:pPr>
        <w:pStyle w:val="Caption"/>
        <w:keepNext/>
        <w:spacing w:line="276" w:lineRule="auto"/>
      </w:pPr>
      <w:bookmarkStart w:id="13" w:name="_Toc113606346"/>
      <w:r w:rsidRPr="004B0BD8">
        <w:t xml:space="preserve">Tablica </w:t>
      </w:r>
      <w:fldSimple w:instr=" SEQ Tablica \* ARABIC ">
        <w:r w:rsidR="00711A29" w:rsidRPr="004B0BD8">
          <w:rPr>
            <w:noProof/>
          </w:rPr>
          <w:t>1</w:t>
        </w:r>
      </w:fldSimple>
      <w:r w:rsidRPr="004B0BD8">
        <w:t>. Štete uslijed prirodnih nepogoda u posljednjih 10 godina</w:t>
      </w:r>
      <w:bookmarkEnd w:id="13"/>
    </w:p>
    <w:tbl>
      <w:tblPr>
        <w:tblStyle w:val="Reetkatablice6"/>
        <w:tblW w:w="9114" w:type="dxa"/>
        <w:tblInd w:w="-5" w:type="dxa"/>
        <w:tblLook w:val="04A0" w:firstRow="1" w:lastRow="0" w:firstColumn="1" w:lastColumn="0" w:noHBand="0" w:noVBand="1"/>
      </w:tblPr>
      <w:tblGrid>
        <w:gridCol w:w="3039"/>
        <w:gridCol w:w="2761"/>
        <w:gridCol w:w="3314"/>
      </w:tblGrid>
      <w:tr w:rsidR="00301039" w:rsidRPr="004B0BD8" w14:paraId="219EA362" w14:textId="77777777" w:rsidTr="00301039">
        <w:trPr>
          <w:trHeight w:val="500"/>
        </w:trPr>
        <w:tc>
          <w:tcPr>
            <w:tcW w:w="3039" w:type="dxa"/>
            <w:vAlign w:val="center"/>
          </w:tcPr>
          <w:p w14:paraId="37DFA0EF" w14:textId="77777777" w:rsidR="00301039" w:rsidRPr="004B0BD8" w:rsidRDefault="00301039" w:rsidP="00301039">
            <w:pPr>
              <w:jc w:val="center"/>
              <w:rPr>
                <w:rFonts w:eastAsia="Calibri" w:cstheme="minorHAnsi"/>
                <w:b/>
                <w:sz w:val="20"/>
                <w:szCs w:val="20"/>
                <w:lang w:eastAsia="zh-CN"/>
              </w:rPr>
            </w:pPr>
            <w:r w:rsidRPr="004B0BD8">
              <w:rPr>
                <w:rFonts w:eastAsia="Calibri" w:cstheme="minorHAnsi"/>
                <w:b/>
                <w:sz w:val="20"/>
                <w:szCs w:val="20"/>
                <w:lang w:eastAsia="zh-CN"/>
              </w:rPr>
              <w:t>GODINA</w:t>
            </w:r>
          </w:p>
          <w:p w14:paraId="192DCA71" w14:textId="77777777" w:rsidR="00301039" w:rsidRPr="004B0BD8" w:rsidRDefault="00301039" w:rsidP="00301039">
            <w:pPr>
              <w:jc w:val="center"/>
              <w:rPr>
                <w:rFonts w:eastAsia="Calibri" w:cstheme="minorHAnsi"/>
                <w:b/>
                <w:sz w:val="20"/>
                <w:szCs w:val="20"/>
                <w:lang w:eastAsia="zh-CN"/>
              </w:rPr>
            </w:pPr>
            <w:r w:rsidRPr="004B0BD8">
              <w:rPr>
                <w:rFonts w:eastAsia="Calibri" w:cstheme="minorHAnsi"/>
                <w:b/>
                <w:sz w:val="20"/>
                <w:szCs w:val="20"/>
                <w:lang w:eastAsia="zh-CN"/>
              </w:rPr>
              <w:t>PROGLAŠENJA</w:t>
            </w:r>
          </w:p>
        </w:tc>
        <w:tc>
          <w:tcPr>
            <w:tcW w:w="2761" w:type="dxa"/>
            <w:vAlign w:val="center"/>
          </w:tcPr>
          <w:p w14:paraId="0CBC0DD2" w14:textId="77777777" w:rsidR="00301039" w:rsidRPr="004B0BD8" w:rsidRDefault="00301039" w:rsidP="00301039">
            <w:pPr>
              <w:jc w:val="center"/>
              <w:rPr>
                <w:rFonts w:eastAsia="Calibri" w:cstheme="minorHAnsi"/>
                <w:b/>
                <w:sz w:val="20"/>
                <w:szCs w:val="20"/>
                <w:lang w:eastAsia="zh-CN"/>
              </w:rPr>
            </w:pPr>
            <w:r w:rsidRPr="004B0BD8">
              <w:rPr>
                <w:rFonts w:eastAsia="Calibri" w:cstheme="minorHAnsi"/>
                <w:b/>
                <w:sz w:val="20"/>
                <w:szCs w:val="20"/>
                <w:lang w:eastAsia="zh-CN"/>
              </w:rPr>
              <w:t>PRIRODNA NEPOGODA</w:t>
            </w:r>
          </w:p>
        </w:tc>
        <w:tc>
          <w:tcPr>
            <w:tcW w:w="3314" w:type="dxa"/>
            <w:vAlign w:val="center"/>
          </w:tcPr>
          <w:p w14:paraId="256AF0AE" w14:textId="77777777" w:rsidR="00301039" w:rsidRPr="004B0BD8" w:rsidRDefault="00301039" w:rsidP="00301039">
            <w:pPr>
              <w:jc w:val="center"/>
              <w:rPr>
                <w:rFonts w:eastAsia="Calibri" w:cstheme="minorHAnsi"/>
                <w:b/>
                <w:sz w:val="20"/>
                <w:szCs w:val="20"/>
                <w:lang w:eastAsia="zh-CN"/>
              </w:rPr>
            </w:pPr>
            <w:r w:rsidRPr="004B0BD8">
              <w:rPr>
                <w:rFonts w:eastAsia="Calibri" w:cstheme="minorHAnsi"/>
                <w:b/>
                <w:sz w:val="20"/>
                <w:szCs w:val="20"/>
                <w:lang w:eastAsia="zh-CN"/>
              </w:rPr>
              <w:t>IZNOS ŠTETE</w:t>
            </w:r>
          </w:p>
          <w:p w14:paraId="12A01051" w14:textId="2C838333" w:rsidR="00301039" w:rsidRPr="004B0BD8" w:rsidRDefault="00257EA0" w:rsidP="00301039">
            <w:pPr>
              <w:jc w:val="center"/>
              <w:rPr>
                <w:rFonts w:eastAsia="Calibri" w:cstheme="minorHAnsi"/>
                <w:b/>
                <w:sz w:val="20"/>
                <w:szCs w:val="20"/>
                <w:lang w:eastAsia="zh-CN"/>
              </w:rPr>
            </w:pPr>
            <w:r w:rsidRPr="004B0BD8">
              <w:rPr>
                <w:rFonts w:eastAsia="Calibri" w:cstheme="minorHAnsi"/>
                <w:b/>
                <w:sz w:val="20"/>
                <w:szCs w:val="20"/>
                <w:lang w:eastAsia="zh-CN"/>
              </w:rPr>
              <w:t>kn/eur</w:t>
            </w:r>
          </w:p>
        </w:tc>
      </w:tr>
      <w:tr w:rsidR="001D4D12" w:rsidRPr="004B0BD8" w14:paraId="28D9F7F2" w14:textId="77777777" w:rsidTr="009C6569">
        <w:trPr>
          <w:trHeight w:val="250"/>
        </w:trPr>
        <w:tc>
          <w:tcPr>
            <w:tcW w:w="3039" w:type="dxa"/>
            <w:vAlign w:val="center"/>
          </w:tcPr>
          <w:p w14:paraId="5DEEA3AB" w14:textId="3C05CDD2" w:rsidR="001D4D12" w:rsidRPr="004B0BD8" w:rsidRDefault="00257EA0" w:rsidP="00257EA0">
            <w:pPr>
              <w:rPr>
                <w:rFonts w:eastAsia="Calibri" w:cstheme="minorHAnsi"/>
                <w:sz w:val="20"/>
                <w:szCs w:val="20"/>
                <w:lang w:eastAsia="zh-CN"/>
              </w:rPr>
            </w:pPr>
            <w:r w:rsidRPr="004B0BD8">
              <w:rPr>
                <w:rFonts w:eastAsia="Calibri" w:cstheme="minorHAnsi"/>
                <w:sz w:val="20"/>
                <w:szCs w:val="20"/>
                <w:lang w:eastAsia="zh-CN"/>
              </w:rPr>
              <w:t>2020.</w:t>
            </w:r>
          </w:p>
        </w:tc>
        <w:tc>
          <w:tcPr>
            <w:tcW w:w="2761" w:type="dxa"/>
          </w:tcPr>
          <w:p w14:paraId="2709B263" w14:textId="2B90C038" w:rsidR="001D4D12" w:rsidRPr="004B0BD8" w:rsidRDefault="004B0BD8" w:rsidP="00257EA0">
            <w:pPr>
              <w:rPr>
                <w:rFonts w:eastAsia="Calibri" w:cstheme="minorHAnsi"/>
                <w:sz w:val="20"/>
                <w:szCs w:val="20"/>
                <w:lang w:eastAsia="zh-CN"/>
              </w:rPr>
            </w:pPr>
            <w:r>
              <w:rPr>
                <w:rFonts w:eastAsia="Calibri" w:cstheme="minorHAnsi"/>
                <w:sz w:val="20"/>
                <w:szCs w:val="20"/>
                <w:lang w:eastAsia="zh-CN"/>
              </w:rPr>
              <w:t>Tijekom 2020. nije bila proglašena prirodna nepogoda.</w:t>
            </w:r>
          </w:p>
        </w:tc>
        <w:tc>
          <w:tcPr>
            <w:tcW w:w="3314" w:type="dxa"/>
          </w:tcPr>
          <w:p w14:paraId="3A0D3C95" w14:textId="1B8F604E" w:rsidR="001D4D12" w:rsidRPr="004B0BD8" w:rsidRDefault="004B0BD8" w:rsidP="001D4D12">
            <w:pPr>
              <w:jc w:val="center"/>
              <w:rPr>
                <w:rFonts w:eastAsia="Calibri" w:cstheme="minorHAnsi"/>
                <w:sz w:val="20"/>
                <w:szCs w:val="20"/>
                <w:lang w:eastAsia="zh-CN"/>
              </w:rPr>
            </w:pPr>
            <w:r w:rsidRPr="004B0BD8">
              <w:rPr>
                <w:rFonts w:eastAsia="Calibri" w:cstheme="minorHAnsi"/>
                <w:sz w:val="20"/>
                <w:szCs w:val="20"/>
                <w:lang w:eastAsia="zh-CN"/>
              </w:rPr>
              <w:t>0,00</w:t>
            </w:r>
          </w:p>
        </w:tc>
      </w:tr>
      <w:tr w:rsidR="00257EA0" w:rsidRPr="006B30E6" w14:paraId="75E57333" w14:textId="77777777" w:rsidTr="00034ED8">
        <w:trPr>
          <w:trHeight w:val="993"/>
        </w:trPr>
        <w:tc>
          <w:tcPr>
            <w:tcW w:w="3039" w:type="dxa"/>
            <w:vAlign w:val="center"/>
          </w:tcPr>
          <w:p w14:paraId="4D09D442" w14:textId="485B1A61" w:rsidR="00257EA0" w:rsidRPr="004B0BD8" w:rsidRDefault="00257EA0" w:rsidP="004B0BD8">
            <w:pPr>
              <w:jc w:val="center"/>
              <w:rPr>
                <w:rFonts w:eastAsia="Calibri" w:cstheme="minorHAnsi"/>
                <w:sz w:val="20"/>
                <w:szCs w:val="20"/>
                <w:lang w:eastAsia="zh-CN"/>
              </w:rPr>
            </w:pPr>
            <w:r w:rsidRPr="004B0BD8">
              <w:rPr>
                <w:rFonts w:eastAsia="Calibri" w:cstheme="minorHAnsi"/>
                <w:sz w:val="20"/>
                <w:szCs w:val="20"/>
                <w:lang w:eastAsia="zh-CN"/>
              </w:rPr>
              <w:lastRenderedPageBreak/>
              <w:t>2021.</w:t>
            </w:r>
          </w:p>
        </w:tc>
        <w:tc>
          <w:tcPr>
            <w:tcW w:w="2761" w:type="dxa"/>
          </w:tcPr>
          <w:p w14:paraId="0D20BD8C" w14:textId="63C2AC4D" w:rsidR="00257EA0" w:rsidRPr="004B0BD8" w:rsidRDefault="004B0BD8" w:rsidP="004B0BD8">
            <w:pPr>
              <w:rPr>
                <w:rFonts w:eastAsia="Calibri" w:cstheme="minorHAnsi"/>
                <w:sz w:val="20"/>
                <w:szCs w:val="20"/>
                <w:lang w:eastAsia="zh-CN"/>
              </w:rPr>
            </w:pPr>
            <w:r>
              <w:rPr>
                <w:rFonts w:eastAsia="Calibri" w:cstheme="minorHAnsi"/>
                <w:sz w:val="20"/>
                <w:szCs w:val="20"/>
                <w:lang w:eastAsia="zh-CN"/>
              </w:rPr>
              <w:t>Tijekom 2021. nije bila proglašena prirodna nepogda.</w:t>
            </w:r>
          </w:p>
        </w:tc>
        <w:tc>
          <w:tcPr>
            <w:tcW w:w="3314" w:type="dxa"/>
          </w:tcPr>
          <w:p w14:paraId="3C1467F8" w14:textId="3594D044" w:rsidR="00257EA0" w:rsidRPr="004B0BD8" w:rsidRDefault="004B0BD8" w:rsidP="001D4D12">
            <w:pPr>
              <w:jc w:val="center"/>
              <w:rPr>
                <w:rFonts w:eastAsia="Calibri" w:cstheme="minorHAnsi"/>
                <w:sz w:val="20"/>
                <w:szCs w:val="20"/>
                <w:lang w:eastAsia="zh-CN"/>
              </w:rPr>
            </w:pPr>
            <w:r w:rsidRPr="004B0BD8">
              <w:rPr>
                <w:rFonts w:eastAsia="Calibri" w:cstheme="minorHAnsi"/>
                <w:sz w:val="20"/>
                <w:szCs w:val="20"/>
                <w:lang w:eastAsia="zh-CN"/>
              </w:rPr>
              <w:t>0,00</w:t>
            </w:r>
          </w:p>
        </w:tc>
      </w:tr>
      <w:tr w:rsidR="006B6E9B" w:rsidRPr="00301039" w14:paraId="60B30678" w14:textId="77777777" w:rsidTr="009C6569">
        <w:trPr>
          <w:trHeight w:val="250"/>
        </w:trPr>
        <w:tc>
          <w:tcPr>
            <w:tcW w:w="3039" w:type="dxa"/>
            <w:vAlign w:val="center"/>
          </w:tcPr>
          <w:p w14:paraId="73E21C62" w14:textId="5C66747B" w:rsidR="006B6E9B" w:rsidRPr="004B0BD8" w:rsidRDefault="00257EA0" w:rsidP="009C6569">
            <w:pPr>
              <w:jc w:val="center"/>
              <w:rPr>
                <w:rFonts w:cstheme="minorHAnsi"/>
                <w:sz w:val="20"/>
                <w:szCs w:val="20"/>
              </w:rPr>
            </w:pPr>
            <w:r w:rsidRPr="004B0BD8">
              <w:rPr>
                <w:rFonts w:cstheme="minorHAnsi"/>
                <w:sz w:val="20"/>
                <w:szCs w:val="20"/>
              </w:rPr>
              <w:t>2022.</w:t>
            </w:r>
          </w:p>
        </w:tc>
        <w:tc>
          <w:tcPr>
            <w:tcW w:w="2761" w:type="dxa"/>
          </w:tcPr>
          <w:p w14:paraId="4467E086" w14:textId="777D0BFB" w:rsidR="006B6E9B" w:rsidRPr="004B0BD8" w:rsidRDefault="004B0BD8" w:rsidP="004B0BD8">
            <w:pPr>
              <w:rPr>
                <w:rFonts w:cstheme="minorHAnsi"/>
                <w:bCs/>
                <w:sz w:val="20"/>
                <w:szCs w:val="20"/>
              </w:rPr>
            </w:pPr>
            <w:r w:rsidRPr="004B0BD8">
              <w:rPr>
                <w:rFonts w:cstheme="minorHAnsi"/>
                <w:bCs/>
                <w:sz w:val="20"/>
                <w:szCs w:val="20"/>
              </w:rPr>
              <w:t>Tijekom 2022. nije bila proglašena prirodna nepogoda.</w:t>
            </w:r>
          </w:p>
        </w:tc>
        <w:tc>
          <w:tcPr>
            <w:tcW w:w="3314" w:type="dxa"/>
          </w:tcPr>
          <w:p w14:paraId="601D5782" w14:textId="2E8FF814" w:rsidR="006B6E9B" w:rsidRPr="007C14A9" w:rsidRDefault="004B0BD8" w:rsidP="001D4D12">
            <w:pPr>
              <w:jc w:val="center"/>
              <w:rPr>
                <w:sz w:val="20"/>
                <w:szCs w:val="20"/>
              </w:rPr>
            </w:pPr>
            <w:r>
              <w:rPr>
                <w:sz w:val="20"/>
                <w:szCs w:val="20"/>
              </w:rPr>
              <w:t>0,00</w:t>
            </w:r>
          </w:p>
        </w:tc>
      </w:tr>
      <w:tr w:rsidR="00257EA0" w:rsidRPr="00301039" w14:paraId="374E8679" w14:textId="77777777" w:rsidTr="009C6569">
        <w:trPr>
          <w:trHeight w:val="250"/>
        </w:trPr>
        <w:tc>
          <w:tcPr>
            <w:tcW w:w="3039" w:type="dxa"/>
            <w:vAlign w:val="center"/>
          </w:tcPr>
          <w:p w14:paraId="1A39A0BB" w14:textId="07D3FA19" w:rsidR="00257EA0" w:rsidRPr="004B0BD8" w:rsidRDefault="00257EA0" w:rsidP="009C6569">
            <w:pPr>
              <w:jc w:val="center"/>
              <w:rPr>
                <w:rFonts w:cstheme="minorHAnsi"/>
                <w:sz w:val="20"/>
                <w:szCs w:val="20"/>
              </w:rPr>
            </w:pPr>
            <w:r w:rsidRPr="004B0BD8">
              <w:rPr>
                <w:rFonts w:cstheme="minorHAnsi"/>
                <w:sz w:val="20"/>
                <w:szCs w:val="20"/>
              </w:rPr>
              <w:t>2023.</w:t>
            </w:r>
          </w:p>
        </w:tc>
        <w:tc>
          <w:tcPr>
            <w:tcW w:w="2761" w:type="dxa"/>
          </w:tcPr>
          <w:p w14:paraId="2FD7DB5C" w14:textId="51321CEE" w:rsidR="00257EA0" w:rsidRPr="004B0BD8" w:rsidRDefault="004B0BD8" w:rsidP="004B0BD8">
            <w:pPr>
              <w:rPr>
                <w:rFonts w:cstheme="minorHAnsi"/>
                <w:bCs/>
                <w:sz w:val="20"/>
                <w:szCs w:val="20"/>
              </w:rPr>
            </w:pPr>
            <w:r w:rsidRPr="004B0BD8">
              <w:rPr>
                <w:rFonts w:cstheme="minorHAnsi"/>
                <w:bCs/>
                <w:sz w:val="20"/>
                <w:szCs w:val="20"/>
              </w:rPr>
              <w:t>Tijekom 2023. nije bila progalšena prirodna nepogoda.</w:t>
            </w:r>
          </w:p>
        </w:tc>
        <w:tc>
          <w:tcPr>
            <w:tcW w:w="3314" w:type="dxa"/>
          </w:tcPr>
          <w:p w14:paraId="07071F75" w14:textId="6AA4719F" w:rsidR="00257EA0" w:rsidRPr="007C14A9" w:rsidRDefault="004B0BD8" w:rsidP="001D4D12">
            <w:pPr>
              <w:jc w:val="center"/>
              <w:rPr>
                <w:sz w:val="20"/>
                <w:szCs w:val="20"/>
              </w:rPr>
            </w:pPr>
            <w:r>
              <w:rPr>
                <w:sz w:val="20"/>
                <w:szCs w:val="20"/>
              </w:rPr>
              <w:t>0,00</w:t>
            </w:r>
          </w:p>
        </w:tc>
      </w:tr>
      <w:tr w:rsidR="00257EA0" w:rsidRPr="00301039" w14:paraId="43A23DE7" w14:textId="77777777" w:rsidTr="009C6569">
        <w:trPr>
          <w:trHeight w:val="250"/>
        </w:trPr>
        <w:tc>
          <w:tcPr>
            <w:tcW w:w="3039" w:type="dxa"/>
            <w:vAlign w:val="center"/>
          </w:tcPr>
          <w:p w14:paraId="675D1424" w14:textId="7D5B22A4" w:rsidR="00257EA0" w:rsidRPr="004B0BD8" w:rsidRDefault="00257EA0" w:rsidP="009C6569">
            <w:pPr>
              <w:jc w:val="center"/>
              <w:rPr>
                <w:rFonts w:cstheme="minorHAnsi"/>
                <w:sz w:val="20"/>
                <w:szCs w:val="20"/>
              </w:rPr>
            </w:pPr>
            <w:r w:rsidRPr="004B0BD8">
              <w:rPr>
                <w:rFonts w:cstheme="minorHAnsi"/>
                <w:sz w:val="20"/>
                <w:szCs w:val="20"/>
              </w:rPr>
              <w:t>2024.</w:t>
            </w:r>
          </w:p>
        </w:tc>
        <w:tc>
          <w:tcPr>
            <w:tcW w:w="2761" w:type="dxa"/>
          </w:tcPr>
          <w:p w14:paraId="78DAA84E" w14:textId="3488E700" w:rsidR="00257EA0" w:rsidRPr="004B0BD8" w:rsidRDefault="004B0BD8" w:rsidP="004B0BD8">
            <w:pPr>
              <w:rPr>
                <w:rFonts w:cstheme="minorHAnsi"/>
                <w:bCs/>
                <w:sz w:val="20"/>
                <w:szCs w:val="20"/>
              </w:rPr>
            </w:pPr>
            <w:r w:rsidRPr="004B0BD8">
              <w:rPr>
                <w:rFonts w:cstheme="minorHAnsi"/>
                <w:bCs/>
                <w:sz w:val="20"/>
                <w:szCs w:val="20"/>
              </w:rPr>
              <w:t>Tijekom 2024. nije bila proglašena prirodna nepogoda.</w:t>
            </w:r>
          </w:p>
        </w:tc>
        <w:tc>
          <w:tcPr>
            <w:tcW w:w="3314" w:type="dxa"/>
          </w:tcPr>
          <w:p w14:paraId="7777A282" w14:textId="77434B76" w:rsidR="00257EA0" w:rsidRPr="007C14A9" w:rsidRDefault="004B0BD8" w:rsidP="001D4D12">
            <w:pPr>
              <w:jc w:val="center"/>
              <w:rPr>
                <w:sz w:val="20"/>
                <w:szCs w:val="20"/>
              </w:rPr>
            </w:pPr>
            <w:r>
              <w:rPr>
                <w:sz w:val="20"/>
                <w:szCs w:val="20"/>
              </w:rPr>
              <w:t>0,00</w:t>
            </w:r>
          </w:p>
        </w:tc>
      </w:tr>
      <w:tr w:rsidR="00257EA0" w:rsidRPr="00301039" w14:paraId="3EFF75D7" w14:textId="77777777" w:rsidTr="009C6569">
        <w:trPr>
          <w:trHeight w:val="250"/>
        </w:trPr>
        <w:tc>
          <w:tcPr>
            <w:tcW w:w="3039" w:type="dxa"/>
            <w:vAlign w:val="center"/>
          </w:tcPr>
          <w:p w14:paraId="422D9751" w14:textId="26147523" w:rsidR="00257EA0" w:rsidRPr="004B0BD8" w:rsidRDefault="00257EA0" w:rsidP="009C6569">
            <w:pPr>
              <w:jc w:val="center"/>
              <w:rPr>
                <w:rFonts w:cstheme="minorHAnsi"/>
                <w:sz w:val="20"/>
                <w:szCs w:val="20"/>
              </w:rPr>
            </w:pPr>
            <w:r w:rsidRPr="004B0BD8">
              <w:rPr>
                <w:rFonts w:cstheme="minorHAnsi"/>
                <w:sz w:val="20"/>
                <w:szCs w:val="20"/>
              </w:rPr>
              <w:t>2025.</w:t>
            </w:r>
          </w:p>
        </w:tc>
        <w:tc>
          <w:tcPr>
            <w:tcW w:w="2761" w:type="dxa"/>
          </w:tcPr>
          <w:p w14:paraId="6A12D471" w14:textId="07E6B4D5" w:rsidR="00257EA0" w:rsidRPr="004B0BD8" w:rsidRDefault="004B0BD8" w:rsidP="004B0BD8">
            <w:pPr>
              <w:rPr>
                <w:rFonts w:cstheme="minorHAnsi"/>
                <w:bCs/>
                <w:sz w:val="20"/>
                <w:szCs w:val="20"/>
              </w:rPr>
            </w:pPr>
            <w:r w:rsidRPr="004B0BD8">
              <w:rPr>
                <w:rFonts w:cstheme="minorHAnsi"/>
                <w:bCs/>
                <w:sz w:val="20"/>
                <w:szCs w:val="20"/>
              </w:rPr>
              <w:t>Tijekom 2025. godine nije bilo proglašena prirodna nepogoda.</w:t>
            </w:r>
          </w:p>
        </w:tc>
        <w:tc>
          <w:tcPr>
            <w:tcW w:w="3314" w:type="dxa"/>
          </w:tcPr>
          <w:p w14:paraId="6F6CE0F8" w14:textId="6D22967A" w:rsidR="00257EA0" w:rsidRPr="007C14A9" w:rsidRDefault="004B0BD8" w:rsidP="001D4D12">
            <w:pPr>
              <w:jc w:val="center"/>
              <w:rPr>
                <w:sz w:val="20"/>
                <w:szCs w:val="20"/>
              </w:rPr>
            </w:pPr>
            <w:r>
              <w:rPr>
                <w:sz w:val="20"/>
                <w:szCs w:val="20"/>
              </w:rPr>
              <w:t>0,00</w:t>
            </w:r>
          </w:p>
        </w:tc>
      </w:tr>
    </w:tbl>
    <w:p w14:paraId="53B3C321" w14:textId="33D1944A" w:rsidR="00301039" w:rsidRPr="008868A1" w:rsidRDefault="00301039" w:rsidP="008868A1">
      <w:pPr>
        <w:pStyle w:val="Heading1"/>
      </w:pPr>
      <w:bookmarkStart w:id="14" w:name="_Toc113606283"/>
      <w:r w:rsidRPr="008868A1">
        <w:t xml:space="preserve">POPIS MJERA I NOSITELJA MJERA U SLUČAJU NASTAJANJA PRIRODNE NEPOGODE NA PODRUČJU </w:t>
      </w:r>
      <w:r w:rsidR="00880F82">
        <w:t xml:space="preserve">OPĆINE </w:t>
      </w:r>
      <w:r w:rsidR="006A6559">
        <w:t>BARBAN</w:t>
      </w:r>
      <w:bookmarkEnd w:id="14"/>
    </w:p>
    <w:p w14:paraId="3251BDBA" w14:textId="30EECF18" w:rsidR="00301039" w:rsidRPr="00301039" w:rsidRDefault="00301039" w:rsidP="00301039">
      <w:pPr>
        <w:spacing w:after="120" w:line="276" w:lineRule="auto"/>
        <w:ind w:firstLine="709"/>
        <w:rPr>
          <w:rFonts w:eastAsia="Calibri" w:cs="Times New Roman"/>
          <w:lang w:eastAsia="zh-CN"/>
        </w:rPr>
      </w:pPr>
      <w:r w:rsidRPr="00301039">
        <w:rPr>
          <w:rFonts w:eastAsia="Calibri" w:cs="Times New Roman"/>
          <w:lang w:eastAsia="zh-CN"/>
        </w:rPr>
        <w:t xml:space="preserve">Pod pojmom mjere u smislu </w:t>
      </w:r>
      <w:r w:rsidRPr="00301039">
        <w:rPr>
          <w:rFonts w:eastAsia="Calibri" w:cs="Times New Roman"/>
          <w:i/>
          <w:iCs/>
          <w:lang w:eastAsia="zh-CN"/>
        </w:rPr>
        <w:t>Zakona</w:t>
      </w:r>
      <w:r w:rsidRPr="00301039">
        <w:rPr>
          <w:rFonts w:eastAsia="Calibri" w:cs="Times New Roman"/>
          <w:lang w:eastAsia="zh-CN"/>
        </w:rPr>
        <w:t xml:space="preserve"> smatraju se sva djelovanja od strane </w:t>
      </w:r>
      <w:r w:rsidR="001D4D12">
        <w:rPr>
          <w:rFonts w:eastAsia="Calibri" w:cs="Times New Roman"/>
          <w:lang w:eastAsia="zh-CN"/>
        </w:rPr>
        <w:t>Općine</w:t>
      </w:r>
      <w:r w:rsidRPr="00301039">
        <w:rPr>
          <w:rFonts w:eastAsia="Calibri" w:cs="Times New Roman"/>
          <w:lang w:eastAsia="zh-CN"/>
        </w:rPr>
        <w:t xml:space="preserve"> vezana</w:t>
      </w:r>
      <w:r w:rsidRPr="00301039">
        <w:rPr>
          <w:rFonts w:eastAsia="Calibri" w:cs="Times New Roman"/>
          <w:spacing w:val="-3"/>
          <w:lang w:eastAsia="zh-CN"/>
        </w:rPr>
        <w:t xml:space="preserve"> </w:t>
      </w:r>
      <w:r w:rsidRPr="00301039">
        <w:rPr>
          <w:rFonts w:eastAsia="Calibri" w:cs="Times New Roman"/>
          <w:lang w:eastAsia="zh-CN"/>
        </w:rPr>
        <w:t>za</w:t>
      </w:r>
      <w:r w:rsidRPr="00301039">
        <w:rPr>
          <w:rFonts w:eastAsia="Calibri" w:cs="Times New Roman"/>
          <w:spacing w:val="-3"/>
          <w:lang w:eastAsia="zh-CN"/>
        </w:rPr>
        <w:t xml:space="preserve"> </w:t>
      </w:r>
      <w:r w:rsidRPr="00301039">
        <w:rPr>
          <w:rFonts w:eastAsia="Calibri" w:cs="Times New Roman"/>
          <w:lang w:eastAsia="zh-CN"/>
        </w:rPr>
        <w:t>sanaciju</w:t>
      </w:r>
      <w:r w:rsidRPr="00301039">
        <w:rPr>
          <w:rFonts w:eastAsia="Calibri" w:cs="Times New Roman"/>
          <w:spacing w:val="-4"/>
          <w:lang w:eastAsia="zh-CN"/>
        </w:rPr>
        <w:t xml:space="preserve"> </w:t>
      </w:r>
      <w:r w:rsidRPr="00301039">
        <w:rPr>
          <w:rFonts w:eastAsia="Calibri" w:cs="Times New Roman"/>
          <w:lang w:eastAsia="zh-CN"/>
        </w:rPr>
        <w:t>nastalih</w:t>
      </w:r>
      <w:r w:rsidRPr="00301039">
        <w:rPr>
          <w:rFonts w:eastAsia="Calibri" w:cs="Times New Roman"/>
          <w:spacing w:val="-7"/>
          <w:lang w:eastAsia="zh-CN"/>
        </w:rPr>
        <w:t xml:space="preserve"> </w:t>
      </w:r>
      <w:r w:rsidRPr="00301039">
        <w:rPr>
          <w:rFonts w:eastAsia="Calibri" w:cs="Times New Roman"/>
          <w:lang w:eastAsia="zh-CN"/>
        </w:rPr>
        <w:t>šteta,</w:t>
      </w:r>
      <w:r w:rsidRPr="00301039">
        <w:rPr>
          <w:rFonts w:eastAsia="Calibri" w:cs="Times New Roman"/>
          <w:spacing w:val="-5"/>
          <w:lang w:eastAsia="zh-CN"/>
        </w:rPr>
        <w:t xml:space="preserve"> </w:t>
      </w:r>
      <w:r w:rsidRPr="00301039">
        <w:rPr>
          <w:rFonts w:eastAsia="Calibri" w:cs="Times New Roman"/>
          <w:lang w:eastAsia="zh-CN"/>
        </w:rPr>
        <w:t>ovisno</w:t>
      </w:r>
      <w:r w:rsidRPr="00301039">
        <w:rPr>
          <w:rFonts w:eastAsia="Calibri" w:cs="Times New Roman"/>
          <w:spacing w:val="-4"/>
          <w:lang w:eastAsia="zh-CN"/>
        </w:rPr>
        <w:t xml:space="preserve"> </w:t>
      </w:r>
      <w:r w:rsidRPr="00301039">
        <w:rPr>
          <w:rFonts w:eastAsia="Calibri" w:cs="Times New Roman"/>
          <w:lang w:eastAsia="zh-CN"/>
        </w:rPr>
        <w:t>o</w:t>
      </w:r>
      <w:r w:rsidRPr="00301039">
        <w:rPr>
          <w:rFonts w:eastAsia="Calibri" w:cs="Times New Roman"/>
          <w:spacing w:val="-4"/>
          <w:lang w:eastAsia="zh-CN"/>
        </w:rPr>
        <w:t xml:space="preserve"> </w:t>
      </w:r>
      <w:r w:rsidRPr="00301039">
        <w:rPr>
          <w:rFonts w:eastAsia="Calibri" w:cs="Times New Roman"/>
          <w:lang w:eastAsia="zh-CN"/>
        </w:rPr>
        <w:t>naravi,</w:t>
      </w:r>
      <w:r w:rsidRPr="00301039">
        <w:rPr>
          <w:rFonts w:eastAsia="Calibri" w:cs="Times New Roman"/>
          <w:spacing w:val="-6"/>
          <w:lang w:eastAsia="zh-CN"/>
        </w:rPr>
        <w:t xml:space="preserve"> </w:t>
      </w:r>
      <w:r w:rsidRPr="00301039">
        <w:rPr>
          <w:rFonts w:eastAsia="Calibri" w:cs="Times New Roman"/>
          <w:lang w:eastAsia="zh-CN"/>
        </w:rPr>
        <w:t>odnosno</w:t>
      </w:r>
      <w:r w:rsidRPr="00301039">
        <w:rPr>
          <w:rFonts w:eastAsia="Calibri" w:cs="Times New Roman"/>
          <w:spacing w:val="-5"/>
          <w:lang w:eastAsia="zh-CN"/>
        </w:rPr>
        <w:t xml:space="preserve"> </w:t>
      </w:r>
      <w:r w:rsidRPr="00301039">
        <w:rPr>
          <w:rFonts w:eastAsia="Calibri" w:cs="Times New Roman"/>
          <w:lang w:eastAsia="zh-CN"/>
        </w:rPr>
        <w:t>vrsti</w:t>
      </w:r>
      <w:r w:rsidRPr="00301039">
        <w:rPr>
          <w:rFonts w:eastAsia="Calibri" w:cs="Times New Roman"/>
          <w:spacing w:val="-2"/>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3"/>
          <w:lang w:eastAsia="zh-CN"/>
        </w:rPr>
        <w:t xml:space="preserve"> </w:t>
      </w:r>
      <w:r w:rsidRPr="00301039">
        <w:rPr>
          <w:rFonts w:eastAsia="Calibri" w:cs="Times New Roman"/>
          <w:lang w:eastAsia="zh-CN"/>
        </w:rPr>
        <w:t>koja</w:t>
      </w:r>
      <w:r w:rsidRPr="00301039">
        <w:rPr>
          <w:rFonts w:eastAsia="Calibri" w:cs="Times New Roman"/>
          <w:spacing w:val="-3"/>
          <w:lang w:eastAsia="zh-CN"/>
        </w:rPr>
        <w:t xml:space="preserve"> </w:t>
      </w:r>
      <w:r w:rsidRPr="00301039">
        <w:rPr>
          <w:rFonts w:eastAsia="Calibri" w:cs="Times New Roman"/>
          <w:lang w:eastAsia="zh-CN"/>
        </w:rPr>
        <w:t>je</w:t>
      </w:r>
      <w:r w:rsidRPr="00301039">
        <w:rPr>
          <w:rFonts w:eastAsia="Calibri" w:cs="Times New Roman"/>
          <w:spacing w:val="-5"/>
          <w:lang w:eastAsia="zh-CN"/>
        </w:rPr>
        <w:t xml:space="preserve"> </w:t>
      </w:r>
      <w:r w:rsidRPr="00301039">
        <w:rPr>
          <w:rFonts w:eastAsia="Calibri" w:cs="Times New Roman"/>
          <w:lang w:eastAsia="zh-CN"/>
        </w:rPr>
        <w:t>izgledna</w:t>
      </w:r>
      <w:r w:rsidRPr="00301039">
        <w:rPr>
          <w:rFonts w:eastAsia="Calibri" w:cs="Times New Roman"/>
          <w:spacing w:val="-2"/>
          <w:lang w:eastAsia="zh-CN"/>
        </w:rPr>
        <w:t xml:space="preserve"> </w:t>
      </w:r>
      <w:r w:rsidRPr="00301039">
        <w:rPr>
          <w:rFonts w:eastAsia="Calibri" w:cs="Times New Roman"/>
          <w:lang w:eastAsia="zh-CN"/>
        </w:rPr>
        <w:t>za određeno područje, odnosno o posljedicama</w:t>
      </w:r>
      <w:r w:rsidRPr="00301039">
        <w:rPr>
          <w:rFonts w:eastAsia="Calibri" w:cs="Times New Roman"/>
          <w:spacing w:val="-1"/>
          <w:lang w:eastAsia="zh-CN"/>
        </w:rPr>
        <w:t xml:space="preserve"> </w:t>
      </w:r>
      <w:r w:rsidRPr="00301039">
        <w:rPr>
          <w:rFonts w:eastAsia="Calibri" w:cs="Times New Roman"/>
          <w:lang w:eastAsia="zh-CN"/>
        </w:rPr>
        <w:t>istih. Kako</w:t>
      </w:r>
      <w:r w:rsidRPr="00301039">
        <w:rPr>
          <w:rFonts w:eastAsia="Calibri" w:cs="Times New Roman"/>
          <w:spacing w:val="-4"/>
          <w:lang w:eastAsia="zh-CN"/>
        </w:rPr>
        <w:t xml:space="preserve"> </w:t>
      </w:r>
      <w:r w:rsidRPr="00301039">
        <w:rPr>
          <w:rFonts w:eastAsia="Calibri" w:cs="Times New Roman"/>
          <w:lang w:eastAsia="zh-CN"/>
        </w:rPr>
        <w:t>se</w:t>
      </w:r>
      <w:r w:rsidRPr="00301039">
        <w:rPr>
          <w:rFonts w:eastAsia="Calibri" w:cs="Times New Roman"/>
          <w:spacing w:val="-5"/>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6"/>
          <w:lang w:eastAsia="zh-CN"/>
        </w:rPr>
        <w:t xml:space="preserve"> </w:t>
      </w:r>
      <w:r w:rsidRPr="00301039">
        <w:rPr>
          <w:rFonts w:eastAsia="Calibri" w:cs="Times New Roman"/>
          <w:lang w:eastAsia="zh-CN"/>
        </w:rPr>
        <w:t>uglavnom</w:t>
      </w:r>
      <w:r w:rsidRPr="00301039">
        <w:rPr>
          <w:rFonts w:eastAsia="Calibri" w:cs="Times New Roman"/>
          <w:spacing w:val="-5"/>
          <w:lang w:eastAsia="zh-CN"/>
        </w:rPr>
        <w:t xml:space="preserve"> </w:t>
      </w:r>
      <w:r w:rsidRPr="00301039">
        <w:rPr>
          <w:rFonts w:eastAsia="Calibri" w:cs="Times New Roman"/>
          <w:lang w:eastAsia="zh-CN"/>
        </w:rPr>
        <w:t>javljaju</w:t>
      </w:r>
      <w:r w:rsidRPr="00301039">
        <w:rPr>
          <w:rFonts w:eastAsia="Calibri" w:cs="Times New Roman"/>
          <w:spacing w:val="-6"/>
          <w:lang w:eastAsia="zh-CN"/>
        </w:rPr>
        <w:t xml:space="preserve"> </w:t>
      </w:r>
      <w:r w:rsidRPr="00301039">
        <w:rPr>
          <w:rFonts w:eastAsia="Calibri" w:cs="Times New Roman"/>
          <w:lang w:eastAsia="zh-CN"/>
        </w:rPr>
        <w:t>iznenada</w:t>
      </w:r>
      <w:r w:rsidRPr="00301039">
        <w:rPr>
          <w:rFonts w:eastAsia="Calibri" w:cs="Times New Roman"/>
          <w:spacing w:val="-6"/>
          <w:lang w:eastAsia="zh-CN"/>
        </w:rPr>
        <w:t xml:space="preserve"> </w:t>
      </w:r>
      <w:r w:rsidRPr="00301039">
        <w:rPr>
          <w:rFonts w:eastAsia="Calibri" w:cs="Times New Roman"/>
          <w:lang w:eastAsia="zh-CN"/>
        </w:rPr>
        <w:t>i</w:t>
      </w:r>
      <w:r w:rsidRPr="00301039">
        <w:rPr>
          <w:rFonts w:eastAsia="Calibri" w:cs="Times New Roman"/>
          <w:spacing w:val="-6"/>
          <w:lang w:eastAsia="zh-CN"/>
        </w:rPr>
        <w:t xml:space="preserve"> </w:t>
      </w:r>
      <w:r w:rsidRPr="00301039">
        <w:rPr>
          <w:rFonts w:eastAsia="Calibri" w:cs="Times New Roman"/>
          <w:lang w:eastAsia="zh-CN"/>
        </w:rPr>
        <w:t>ne</w:t>
      </w:r>
      <w:r w:rsidRPr="00301039">
        <w:rPr>
          <w:rFonts w:eastAsia="Calibri" w:cs="Times New Roman"/>
          <w:spacing w:val="-4"/>
          <w:lang w:eastAsia="zh-CN"/>
        </w:rPr>
        <w:t xml:space="preserve"> </w:t>
      </w:r>
      <w:r w:rsidRPr="00301039">
        <w:rPr>
          <w:rFonts w:eastAsia="Calibri" w:cs="Times New Roman"/>
          <w:lang w:eastAsia="zh-CN"/>
        </w:rPr>
        <w:t>nastaju</w:t>
      </w:r>
      <w:r w:rsidRPr="00301039">
        <w:rPr>
          <w:rFonts w:eastAsia="Calibri" w:cs="Times New Roman"/>
          <w:spacing w:val="-6"/>
          <w:lang w:eastAsia="zh-CN"/>
        </w:rPr>
        <w:t xml:space="preserve"> </w:t>
      </w:r>
      <w:r w:rsidRPr="00301039">
        <w:rPr>
          <w:rFonts w:eastAsia="Calibri" w:cs="Times New Roman"/>
          <w:lang w:eastAsia="zh-CN"/>
        </w:rPr>
        <w:t>uvijek</w:t>
      </w:r>
      <w:r w:rsidRPr="00301039">
        <w:rPr>
          <w:rFonts w:eastAsia="Calibri" w:cs="Times New Roman"/>
          <w:spacing w:val="-5"/>
          <w:lang w:eastAsia="zh-CN"/>
        </w:rPr>
        <w:t xml:space="preserve"> </w:t>
      </w:r>
      <w:r w:rsidRPr="00301039">
        <w:rPr>
          <w:rFonts w:eastAsia="Calibri" w:cs="Times New Roman"/>
          <w:lang w:eastAsia="zh-CN"/>
        </w:rPr>
        <w:t>štete</w:t>
      </w:r>
      <w:r w:rsidRPr="00301039">
        <w:rPr>
          <w:rFonts w:eastAsia="Calibri" w:cs="Times New Roman"/>
          <w:spacing w:val="-4"/>
          <w:lang w:eastAsia="zh-CN"/>
        </w:rPr>
        <w:t xml:space="preserve"> </w:t>
      </w:r>
      <w:r w:rsidRPr="00301039">
        <w:rPr>
          <w:rFonts w:eastAsia="Calibri" w:cs="Times New Roman"/>
          <w:lang w:eastAsia="zh-CN"/>
        </w:rPr>
        <w:t>istih</w:t>
      </w:r>
      <w:r w:rsidRPr="00301039">
        <w:rPr>
          <w:rFonts w:eastAsia="Calibri" w:cs="Times New Roman"/>
          <w:spacing w:val="-6"/>
          <w:lang w:eastAsia="zh-CN"/>
        </w:rPr>
        <w:t xml:space="preserve"> </w:t>
      </w:r>
      <w:r w:rsidRPr="00301039">
        <w:rPr>
          <w:rFonts w:eastAsia="Calibri" w:cs="Times New Roman"/>
          <w:lang w:eastAsia="zh-CN"/>
        </w:rPr>
        <w:t>razmjera,</w:t>
      </w:r>
      <w:r w:rsidRPr="00301039">
        <w:rPr>
          <w:rFonts w:eastAsia="Calibri" w:cs="Times New Roman"/>
          <w:spacing w:val="-6"/>
          <w:lang w:eastAsia="zh-CN"/>
        </w:rPr>
        <w:t xml:space="preserve"> </w:t>
      </w:r>
      <w:r w:rsidRPr="00301039">
        <w:rPr>
          <w:rFonts w:eastAsia="Calibri" w:cs="Times New Roman"/>
          <w:lang w:eastAsia="zh-CN"/>
        </w:rPr>
        <w:t>u</w:t>
      </w:r>
      <w:r w:rsidRPr="00301039">
        <w:rPr>
          <w:rFonts w:eastAsia="Calibri" w:cs="Times New Roman"/>
          <w:spacing w:val="-5"/>
          <w:lang w:eastAsia="zh-CN"/>
        </w:rPr>
        <w:t xml:space="preserve"> </w:t>
      </w:r>
      <w:r w:rsidRPr="00301039">
        <w:rPr>
          <w:rFonts w:eastAsia="Calibri" w:cs="Times New Roman"/>
          <w:lang w:eastAsia="zh-CN"/>
        </w:rPr>
        <w:t>ovom dijelu moguće je provesti:</w:t>
      </w:r>
    </w:p>
    <w:p w14:paraId="04E86243" w14:textId="06D9E6B3" w:rsidR="00301039" w:rsidRPr="00301039" w:rsidRDefault="00301039" w:rsidP="00275ABB">
      <w:pPr>
        <w:numPr>
          <w:ilvl w:val="0"/>
          <w:numId w:val="21"/>
        </w:numPr>
        <w:spacing w:after="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preventivne mjere radi umanjenja posljedica prirodne</w:t>
      </w:r>
      <w:r w:rsidRPr="00301039">
        <w:rPr>
          <w:rFonts w:eastAsiaTheme="minorHAnsi" w:cstheme="minorHAnsi"/>
          <w:iCs/>
          <w:spacing w:val="-7"/>
          <w:szCs w:val="24"/>
          <w:lang w:eastAsia="zh-CN"/>
        </w:rPr>
        <w:t xml:space="preserve"> </w:t>
      </w:r>
      <w:r w:rsidRPr="00301039">
        <w:rPr>
          <w:rFonts w:eastAsiaTheme="minorHAnsi" w:cstheme="minorHAnsi"/>
          <w:iCs/>
          <w:szCs w:val="24"/>
          <w:lang w:eastAsia="zh-CN"/>
        </w:rPr>
        <w:t>nepogode,</w:t>
      </w:r>
    </w:p>
    <w:p w14:paraId="620E6813" w14:textId="77777777" w:rsidR="00301039" w:rsidRPr="00301039" w:rsidRDefault="00301039" w:rsidP="00275ABB">
      <w:pPr>
        <w:numPr>
          <w:ilvl w:val="0"/>
          <w:numId w:val="21"/>
        </w:numPr>
        <w:spacing w:after="12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mjere za ublažavanje i otklanjanje izravnih posljedica prirodne nepogode.</w:t>
      </w:r>
    </w:p>
    <w:p w14:paraId="5DBB8288" w14:textId="77777777" w:rsidR="00301039" w:rsidRPr="00301039" w:rsidRDefault="00301039" w:rsidP="0013655C">
      <w:pPr>
        <w:spacing w:after="120" w:line="276" w:lineRule="auto"/>
        <w:rPr>
          <w:rFonts w:eastAsia="Calibri" w:cs="Times New Roman"/>
          <w:lang w:eastAsia="zh-CN"/>
        </w:rPr>
      </w:pPr>
      <w:r w:rsidRPr="00301039">
        <w:rPr>
          <w:rFonts w:eastAsia="Calibri" w:cs="Times New Roman"/>
          <w:b/>
          <w:bCs/>
          <w:lang w:eastAsia="zh-CN"/>
        </w:rPr>
        <w:t>Preventivne mjere radi umanjenja posljedica prirodne nepogode</w:t>
      </w:r>
      <w:r w:rsidRPr="00301039">
        <w:rPr>
          <w:rFonts w:eastAsia="Calibri" w:cs="Times New Roman"/>
          <w:lang w:eastAsia="zh-CN"/>
        </w:rPr>
        <w:t xml:space="preserv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7D8B8F3E" w14:textId="75E51160" w:rsidR="00301039" w:rsidRPr="00301039" w:rsidRDefault="00301039" w:rsidP="0013655C">
      <w:pPr>
        <w:spacing w:after="120" w:line="276" w:lineRule="auto"/>
        <w:rPr>
          <w:rFonts w:eastAsia="Calibri" w:cs="Times New Roman"/>
          <w:lang w:eastAsia="zh-CN"/>
        </w:rPr>
      </w:pPr>
      <w:r w:rsidRPr="00301039">
        <w:rPr>
          <w:rFonts w:eastAsia="Calibri" w:cs="Times New Roman"/>
          <w:b/>
          <w:bCs/>
          <w:lang w:eastAsia="zh-CN"/>
        </w:rPr>
        <w:t>Mjere za ublažavanje i otklanjanje izravnih posljedica prirodne nepogode</w:t>
      </w:r>
      <w:r w:rsidRPr="00301039">
        <w:rPr>
          <w:rFonts w:eastAsia="Calibri" w:cs="Times New Roman"/>
          <w:lang w:eastAsia="zh-CN"/>
        </w:rPr>
        <w:t xml:space="preserve"> podrazumijevaju procjenu šteta i posljedica; sanaciju nastalih oštećenja i šteta.</w:t>
      </w:r>
      <w:r w:rsidR="006A6559">
        <w:rPr>
          <w:rFonts w:eastAsia="Calibri" w:cs="Times New Roman"/>
          <w:lang w:eastAsia="zh-CN"/>
        </w:rPr>
        <w:t xml:space="preserve"> </w:t>
      </w:r>
      <w:r w:rsidRPr="00301039">
        <w:rPr>
          <w:rFonts w:eastAsia="Calibri" w:cs="Times New Roman"/>
          <w:lang w:eastAsia="zh-CN"/>
        </w:rPr>
        <w:t xml:space="preserve">Sanacija obuhvaća aktivnosti kojima se otklanjaju posljedice prirodne nepogode – pružanje prve pomoći unesrećenima </w:t>
      </w:r>
      <w:r w:rsidR="009A2BB6">
        <w:rPr>
          <w:rFonts w:eastAsia="Calibri" w:cs="Times New Roman"/>
          <w:lang w:eastAsia="zh-CN"/>
        </w:rPr>
        <w:t>ako</w:t>
      </w:r>
      <w:r w:rsidRPr="00301039">
        <w:rPr>
          <w:rFonts w:eastAsia="Calibri" w:cs="Times New Roman"/>
          <w:lang w:eastAsia="zh-CN"/>
        </w:rPr>
        <w:t xml:space="preserve"> ih je bilo, čišćenje stambenih, gospodarskih</w:t>
      </w:r>
      <w:r w:rsidRPr="00301039">
        <w:rPr>
          <w:rFonts w:eastAsia="Calibri" w:cs="Times New Roman"/>
          <w:spacing w:val="-12"/>
          <w:lang w:eastAsia="zh-CN"/>
        </w:rPr>
        <w:t xml:space="preserve"> </w:t>
      </w:r>
      <w:r w:rsidRPr="00301039">
        <w:rPr>
          <w:rFonts w:eastAsia="Calibri" w:cs="Times New Roman"/>
          <w:lang w:eastAsia="zh-CN"/>
        </w:rPr>
        <w:t>i</w:t>
      </w:r>
      <w:r w:rsidRPr="00301039">
        <w:rPr>
          <w:rFonts w:eastAsia="Calibri" w:cs="Times New Roman"/>
          <w:spacing w:val="-12"/>
          <w:lang w:eastAsia="zh-CN"/>
        </w:rPr>
        <w:t xml:space="preserve"> </w:t>
      </w:r>
      <w:r w:rsidRPr="00301039">
        <w:rPr>
          <w:rFonts w:eastAsia="Calibri" w:cs="Times New Roman"/>
          <w:lang w:eastAsia="zh-CN"/>
        </w:rPr>
        <w:t>drugih</w:t>
      </w:r>
      <w:r w:rsidRPr="00301039">
        <w:rPr>
          <w:rFonts w:eastAsia="Calibri" w:cs="Times New Roman"/>
          <w:spacing w:val="-15"/>
          <w:lang w:eastAsia="zh-CN"/>
        </w:rPr>
        <w:t xml:space="preserve"> </w:t>
      </w:r>
      <w:r w:rsidRPr="00301039">
        <w:rPr>
          <w:rFonts w:eastAsia="Calibri" w:cs="Times New Roman"/>
          <w:lang w:eastAsia="zh-CN"/>
        </w:rPr>
        <w:t>objekata</w:t>
      </w:r>
      <w:r w:rsidRPr="00301039">
        <w:rPr>
          <w:rFonts w:eastAsia="Calibri" w:cs="Times New Roman"/>
          <w:spacing w:val="-14"/>
          <w:lang w:eastAsia="zh-CN"/>
        </w:rPr>
        <w:t xml:space="preserve"> </w:t>
      </w:r>
      <w:r w:rsidRPr="00301039">
        <w:rPr>
          <w:rFonts w:eastAsia="Calibri" w:cs="Times New Roman"/>
          <w:lang w:eastAsia="zh-CN"/>
        </w:rPr>
        <w:t>od</w:t>
      </w:r>
      <w:r w:rsidRPr="00301039">
        <w:rPr>
          <w:rFonts w:eastAsia="Calibri" w:cs="Times New Roman"/>
          <w:spacing w:val="-12"/>
          <w:lang w:eastAsia="zh-CN"/>
        </w:rPr>
        <w:t xml:space="preserve"> </w:t>
      </w:r>
      <w:r w:rsidRPr="00301039">
        <w:rPr>
          <w:rFonts w:eastAsia="Calibri" w:cs="Times New Roman"/>
          <w:lang w:eastAsia="zh-CN"/>
        </w:rPr>
        <w:t>nanosa</w:t>
      </w:r>
      <w:r w:rsidRPr="00301039">
        <w:rPr>
          <w:rFonts w:eastAsia="Calibri" w:cs="Times New Roman"/>
          <w:spacing w:val="-14"/>
          <w:lang w:eastAsia="zh-CN"/>
        </w:rPr>
        <w:t xml:space="preserve"> </w:t>
      </w:r>
      <w:r w:rsidRPr="00301039">
        <w:rPr>
          <w:rFonts w:eastAsia="Calibri" w:cs="Times New Roman"/>
          <w:lang w:eastAsia="zh-CN"/>
        </w:rPr>
        <w:t>mulja,</w:t>
      </w:r>
      <w:r w:rsidRPr="00301039">
        <w:rPr>
          <w:rFonts w:eastAsia="Calibri" w:cs="Times New Roman"/>
          <w:spacing w:val="-12"/>
          <w:lang w:eastAsia="zh-CN"/>
        </w:rPr>
        <w:t xml:space="preserve"> </w:t>
      </w:r>
      <w:r w:rsidRPr="00301039">
        <w:rPr>
          <w:rFonts w:eastAsia="Calibri" w:cs="Times New Roman"/>
          <w:lang w:eastAsia="zh-CN"/>
        </w:rPr>
        <w:t>šljunka,</w:t>
      </w:r>
      <w:r w:rsidRPr="00301039">
        <w:rPr>
          <w:rFonts w:eastAsia="Calibri" w:cs="Times New Roman"/>
          <w:spacing w:val="-12"/>
          <w:lang w:eastAsia="zh-CN"/>
        </w:rPr>
        <w:t xml:space="preserve"> </w:t>
      </w:r>
      <w:r w:rsidRPr="00301039">
        <w:rPr>
          <w:rFonts w:eastAsia="Calibri" w:cs="Times New Roman"/>
          <w:lang w:eastAsia="zh-CN"/>
        </w:rPr>
        <w:t>drveća</w:t>
      </w:r>
      <w:r w:rsidRPr="00301039">
        <w:rPr>
          <w:rFonts w:eastAsia="Calibri" w:cs="Times New Roman"/>
          <w:spacing w:val="-11"/>
          <w:lang w:eastAsia="zh-CN"/>
        </w:rPr>
        <w:t xml:space="preserve"> </w:t>
      </w:r>
      <w:r w:rsidRPr="00301039">
        <w:rPr>
          <w:rFonts w:eastAsia="Calibri" w:cs="Times New Roman"/>
          <w:lang w:eastAsia="zh-CN"/>
        </w:rPr>
        <w:t>i</w:t>
      </w:r>
      <w:r w:rsidRPr="00301039">
        <w:rPr>
          <w:rFonts w:eastAsia="Calibri" w:cs="Times New Roman"/>
          <w:spacing w:val="-13"/>
          <w:lang w:eastAsia="zh-CN"/>
        </w:rPr>
        <w:t xml:space="preserve"> </w:t>
      </w:r>
      <w:r w:rsidRPr="00301039">
        <w:rPr>
          <w:rFonts w:eastAsia="Calibri" w:cs="Times New Roman"/>
          <w:lang w:eastAsia="zh-CN"/>
        </w:rPr>
        <w:t>slično,</w:t>
      </w:r>
      <w:r w:rsidRPr="00301039">
        <w:rPr>
          <w:rFonts w:eastAsia="Calibri" w:cs="Times New Roman"/>
          <w:spacing w:val="-14"/>
          <w:lang w:eastAsia="zh-CN"/>
        </w:rPr>
        <w:t xml:space="preserve"> </w:t>
      </w:r>
      <w:r w:rsidRPr="00301039">
        <w:rPr>
          <w:rFonts w:eastAsia="Calibri" w:cs="Times New Roman"/>
          <w:lang w:eastAsia="zh-CN"/>
        </w:rPr>
        <w:t>odstranjivanje odronjene zemlje, mulja i šljunka s cesta i lokalnih putova, te sve ostale radnje kojima se smanjuju nastala</w:t>
      </w:r>
      <w:r w:rsidRPr="00301039">
        <w:rPr>
          <w:rFonts w:eastAsia="Calibri" w:cs="Times New Roman"/>
          <w:spacing w:val="-4"/>
          <w:lang w:eastAsia="zh-CN"/>
        </w:rPr>
        <w:t xml:space="preserve"> </w:t>
      </w:r>
      <w:r w:rsidRPr="00301039">
        <w:rPr>
          <w:rFonts w:eastAsia="Calibri" w:cs="Times New Roman"/>
          <w:lang w:eastAsia="zh-CN"/>
        </w:rPr>
        <w:t>oštećenja.</w:t>
      </w:r>
    </w:p>
    <w:p w14:paraId="6E0336AE" w14:textId="77777777" w:rsidR="00301039" w:rsidRPr="00301039" w:rsidRDefault="00301039" w:rsidP="0076383D">
      <w:pPr>
        <w:spacing w:after="120" w:line="276" w:lineRule="auto"/>
        <w:rPr>
          <w:rFonts w:eastAsia="Calibri" w:cs="Times New Roman"/>
          <w:lang w:eastAsia="zh-CN"/>
        </w:rPr>
      </w:pPr>
      <w:r w:rsidRPr="00301039">
        <w:rPr>
          <w:rFonts w:eastAsia="Calibri" w:cs="Times New Roman"/>
          <w:lang w:eastAsia="zh-CN"/>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0C55A67A" w14:textId="4AA8D420" w:rsidR="00301039" w:rsidRPr="00251F3E" w:rsidRDefault="00301039">
      <w:pPr>
        <w:pStyle w:val="Heading2"/>
        <w:numPr>
          <w:ilvl w:val="1"/>
          <w:numId w:val="38"/>
        </w:numPr>
      </w:pPr>
      <w:r w:rsidRPr="00251F3E">
        <w:lastRenderedPageBreak/>
        <w:t xml:space="preserve"> </w:t>
      </w:r>
      <w:bookmarkStart w:id="15" w:name="_Toc113606284"/>
      <w:r w:rsidRPr="00251F3E">
        <w:t>MJERE PO VRSTAMA PRIRODNIH NEPOGODA</w:t>
      </w:r>
      <w:bookmarkEnd w:id="15"/>
    </w:p>
    <w:p w14:paraId="2F47399E" w14:textId="4732B481" w:rsidR="006A6559" w:rsidRDefault="00301039" w:rsidP="006A6559">
      <w:pPr>
        <w:spacing w:after="240" w:line="276" w:lineRule="auto"/>
        <w:ind w:firstLine="709"/>
        <w:rPr>
          <w:rFonts w:eastAsia="Calibri" w:cs="Times New Roman"/>
          <w:lang w:eastAsia="zh-CN"/>
        </w:rPr>
      </w:pPr>
      <w:r w:rsidRPr="00301039">
        <w:rPr>
          <w:rFonts w:eastAsia="Calibri" w:cs="Times New Roman"/>
          <w:lang w:eastAsia="zh-CN"/>
        </w:rPr>
        <w:t xml:space="preserve">Ovim Planom obrađivat će se mjere po vrstama prirodnih nepogoda čija je pojava evidentirana na području </w:t>
      </w:r>
      <w:r w:rsidR="005010ED">
        <w:rPr>
          <w:rFonts w:eastAsia="Calibri" w:cs="Times New Roman"/>
          <w:lang w:eastAsia="zh-CN"/>
        </w:rPr>
        <w:t xml:space="preserve">Općine </w:t>
      </w:r>
      <w:r w:rsidR="006A6559">
        <w:rPr>
          <w:rFonts w:eastAsia="Calibri" w:cs="Times New Roman"/>
          <w:lang w:eastAsia="zh-CN"/>
        </w:rPr>
        <w:t>Barban</w:t>
      </w:r>
      <w:r w:rsidRPr="00301039">
        <w:rPr>
          <w:rFonts w:eastAsia="Calibri" w:cs="Times New Roman"/>
          <w:lang w:eastAsia="zh-CN"/>
        </w:rPr>
        <w:t xml:space="preserve">, a koje su svojom pojavom nanijele značajne štete na građevinskoj i kritičnoj infrastrukturi, pokretnoj i nepokretnoj imovini, poljoprivrednim površinama te su direktno činile prijetnju životu i zdravlju ljudi, odnosno one prirodne nepogode koje su vjerojatne na području </w:t>
      </w:r>
      <w:r w:rsidR="005010ED">
        <w:rPr>
          <w:rFonts w:eastAsia="Calibri" w:cs="Times New Roman"/>
          <w:lang w:eastAsia="zh-CN"/>
        </w:rPr>
        <w:t>Općine.</w:t>
      </w:r>
    </w:p>
    <w:p w14:paraId="4609367A" w14:textId="5FED579E" w:rsidR="006A6559" w:rsidRDefault="006A6559" w:rsidP="00301039">
      <w:pPr>
        <w:spacing w:after="240" w:line="276" w:lineRule="auto"/>
        <w:ind w:firstLine="709"/>
        <w:rPr>
          <w:rFonts w:eastAsia="Calibri" w:cs="Times New Roman"/>
          <w:lang w:eastAsia="zh-CN"/>
        </w:rPr>
        <w:sectPr w:rsidR="006A6559" w:rsidSect="003E0DB8">
          <w:pgSz w:w="11906" w:h="16838"/>
          <w:pgMar w:top="1134" w:right="1134" w:bottom="1134" w:left="1418" w:header="709" w:footer="709" w:gutter="284"/>
          <w:cols w:space="708"/>
          <w:docGrid w:linePitch="360"/>
        </w:sectPr>
      </w:pPr>
    </w:p>
    <w:p w14:paraId="550896EF" w14:textId="2CA5566C" w:rsidR="00301039" w:rsidRPr="00301039" w:rsidRDefault="00301039" w:rsidP="00301039">
      <w:pPr>
        <w:keepNext/>
        <w:spacing w:after="0" w:line="240" w:lineRule="auto"/>
        <w:jc w:val="center"/>
        <w:rPr>
          <w:rFonts w:eastAsia="Calibri" w:cstheme="minorHAnsi"/>
          <w:b/>
          <w:bCs/>
          <w:sz w:val="20"/>
          <w:szCs w:val="20"/>
          <w:lang w:eastAsia="zh-CN"/>
        </w:rPr>
      </w:pPr>
      <w:bookmarkStart w:id="16" w:name="_Toc113606347"/>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711A29">
        <w:rPr>
          <w:rFonts w:eastAsia="Calibri" w:cstheme="minorHAnsi"/>
          <w:b/>
          <w:bCs/>
          <w:noProof/>
          <w:sz w:val="20"/>
          <w:szCs w:val="20"/>
          <w:lang w:eastAsia="zh-CN"/>
        </w:rPr>
        <w:t>2</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xml:space="preserve">. Popis evidentiranih/vjerojatnih prirodnih nepogoda na području </w:t>
      </w:r>
      <w:r w:rsidR="005010ED">
        <w:rPr>
          <w:rFonts w:eastAsia="Calibri" w:cstheme="minorHAnsi"/>
          <w:b/>
          <w:bCs/>
          <w:sz w:val="20"/>
          <w:szCs w:val="20"/>
          <w:lang w:eastAsia="zh-CN"/>
        </w:rPr>
        <w:t xml:space="preserve">Općine </w:t>
      </w:r>
      <w:r w:rsidR="00706E70">
        <w:rPr>
          <w:rFonts w:eastAsia="Calibri" w:cstheme="minorHAnsi"/>
          <w:b/>
          <w:bCs/>
          <w:sz w:val="20"/>
          <w:szCs w:val="20"/>
          <w:lang w:eastAsia="zh-CN"/>
        </w:rPr>
        <w:t>Barban</w:t>
      </w:r>
      <w:bookmarkEnd w:id="1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1843"/>
        <w:gridCol w:w="1984"/>
        <w:gridCol w:w="1559"/>
      </w:tblGrid>
      <w:tr w:rsidR="00301039" w:rsidRPr="007B6125" w14:paraId="678F6687" w14:textId="77777777" w:rsidTr="0013655C">
        <w:trPr>
          <w:trHeight w:val="631"/>
          <w:tblHeader/>
        </w:trPr>
        <w:tc>
          <w:tcPr>
            <w:tcW w:w="1271" w:type="dxa"/>
            <w:vAlign w:val="center"/>
          </w:tcPr>
          <w:p w14:paraId="45932EF5" w14:textId="77777777" w:rsidR="00301039" w:rsidRPr="007B6125" w:rsidRDefault="00301039" w:rsidP="007B6125">
            <w:pPr>
              <w:spacing w:after="0" w:line="240" w:lineRule="auto"/>
              <w:jc w:val="center"/>
              <w:rPr>
                <w:rFonts w:eastAsia="Calibri" w:cstheme="minorHAnsi"/>
                <w:b/>
                <w:sz w:val="20"/>
                <w:szCs w:val="20"/>
              </w:rPr>
            </w:pPr>
            <w:r w:rsidRPr="007B6125">
              <w:rPr>
                <w:rFonts w:eastAsia="Calibri" w:cstheme="minorHAnsi"/>
                <w:b/>
                <w:sz w:val="20"/>
                <w:szCs w:val="20"/>
              </w:rPr>
              <w:t>PRIJETNJA</w:t>
            </w:r>
          </w:p>
        </w:tc>
        <w:tc>
          <w:tcPr>
            <w:tcW w:w="2410" w:type="dxa"/>
            <w:vAlign w:val="center"/>
          </w:tcPr>
          <w:p w14:paraId="3A7D4891" w14:textId="77777777" w:rsidR="00301039" w:rsidRPr="007B6125" w:rsidRDefault="00301039" w:rsidP="007B6125">
            <w:pPr>
              <w:spacing w:after="0" w:line="240" w:lineRule="auto"/>
              <w:jc w:val="center"/>
              <w:rPr>
                <w:rFonts w:eastAsia="Calibri" w:cstheme="minorHAnsi"/>
                <w:b/>
                <w:sz w:val="20"/>
                <w:szCs w:val="20"/>
              </w:rPr>
            </w:pPr>
            <w:r w:rsidRPr="007B6125">
              <w:rPr>
                <w:rFonts w:eastAsia="Calibri" w:cstheme="minorHAnsi"/>
                <w:b/>
                <w:sz w:val="20"/>
                <w:szCs w:val="20"/>
              </w:rPr>
              <w:t>KRATAK OPIS PRIRODNE NEPOGODE</w:t>
            </w:r>
          </w:p>
        </w:tc>
        <w:tc>
          <w:tcPr>
            <w:tcW w:w="1843" w:type="dxa"/>
            <w:vAlign w:val="center"/>
          </w:tcPr>
          <w:p w14:paraId="7355BB2A" w14:textId="77777777" w:rsidR="00301039" w:rsidRPr="007B6125" w:rsidRDefault="00301039" w:rsidP="007B6125">
            <w:pPr>
              <w:spacing w:after="0" w:line="240" w:lineRule="auto"/>
              <w:jc w:val="center"/>
              <w:rPr>
                <w:rFonts w:eastAsia="Calibri" w:cstheme="minorHAnsi"/>
                <w:b/>
                <w:sz w:val="20"/>
                <w:szCs w:val="20"/>
              </w:rPr>
            </w:pPr>
            <w:r w:rsidRPr="007B6125">
              <w:rPr>
                <w:rFonts w:eastAsia="Calibri" w:cstheme="minorHAnsi"/>
                <w:b/>
                <w:sz w:val="20"/>
                <w:szCs w:val="20"/>
              </w:rPr>
              <w:t>PODRUČJE UTJECAJA</w:t>
            </w:r>
          </w:p>
        </w:tc>
        <w:tc>
          <w:tcPr>
            <w:tcW w:w="1984" w:type="dxa"/>
            <w:vAlign w:val="center"/>
          </w:tcPr>
          <w:p w14:paraId="3AFA27F4" w14:textId="77777777" w:rsidR="00301039" w:rsidRPr="007B6125" w:rsidRDefault="00301039" w:rsidP="007B6125">
            <w:pPr>
              <w:spacing w:after="0" w:line="240" w:lineRule="auto"/>
              <w:jc w:val="center"/>
              <w:rPr>
                <w:rFonts w:eastAsia="Calibri" w:cstheme="minorHAnsi"/>
                <w:b/>
                <w:sz w:val="20"/>
                <w:szCs w:val="20"/>
              </w:rPr>
            </w:pPr>
            <w:r w:rsidRPr="007B6125">
              <w:rPr>
                <w:rFonts w:eastAsia="Calibri" w:cstheme="minorHAnsi"/>
                <w:b/>
                <w:sz w:val="20"/>
                <w:szCs w:val="20"/>
              </w:rPr>
              <w:t>PREVENTIVNE MJERE</w:t>
            </w:r>
          </w:p>
        </w:tc>
        <w:tc>
          <w:tcPr>
            <w:tcW w:w="1559" w:type="dxa"/>
            <w:vAlign w:val="center"/>
          </w:tcPr>
          <w:p w14:paraId="29DB927C" w14:textId="77777777" w:rsidR="00301039" w:rsidRPr="007B6125" w:rsidRDefault="00301039" w:rsidP="007B6125">
            <w:pPr>
              <w:spacing w:after="0" w:line="240" w:lineRule="auto"/>
              <w:jc w:val="center"/>
              <w:rPr>
                <w:rFonts w:eastAsia="Calibri" w:cstheme="minorHAnsi"/>
                <w:b/>
                <w:sz w:val="20"/>
                <w:szCs w:val="20"/>
              </w:rPr>
            </w:pPr>
            <w:r w:rsidRPr="007B6125">
              <w:rPr>
                <w:rFonts w:eastAsia="Calibri" w:cstheme="minorHAnsi"/>
                <w:b/>
                <w:sz w:val="20"/>
                <w:szCs w:val="20"/>
              </w:rPr>
              <w:t>MJERE ODGOVORA</w:t>
            </w:r>
          </w:p>
        </w:tc>
      </w:tr>
      <w:tr w:rsidR="00301039" w:rsidRPr="007B6125" w14:paraId="3413B228" w14:textId="77777777" w:rsidTr="0013655C">
        <w:trPr>
          <w:trHeight w:val="7365"/>
        </w:trPr>
        <w:tc>
          <w:tcPr>
            <w:tcW w:w="1271" w:type="dxa"/>
            <w:vAlign w:val="center"/>
          </w:tcPr>
          <w:p w14:paraId="035D2DD3" w14:textId="77777777" w:rsidR="00301039" w:rsidRPr="007B6125" w:rsidRDefault="00301039" w:rsidP="007B6125">
            <w:pPr>
              <w:spacing w:after="0" w:line="240" w:lineRule="auto"/>
              <w:jc w:val="center"/>
              <w:rPr>
                <w:rFonts w:eastAsia="Calibri" w:cstheme="minorHAnsi"/>
                <w:b/>
                <w:sz w:val="20"/>
                <w:szCs w:val="20"/>
              </w:rPr>
            </w:pPr>
            <w:r w:rsidRPr="007B6125">
              <w:rPr>
                <w:rFonts w:eastAsia="Calibri" w:cstheme="minorHAnsi"/>
                <w:b/>
                <w:sz w:val="20"/>
                <w:szCs w:val="20"/>
              </w:rPr>
              <w:t>Potres</w:t>
            </w:r>
          </w:p>
        </w:tc>
        <w:tc>
          <w:tcPr>
            <w:tcW w:w="2410" w:type="dxa"/>
            <w:vAlign w:val="center"/>
          </w:tcPr>
          <w:p w14:paraId="74E80540" w14:textId="4DD28104" w:rsidR="008868A1" w:rsidRPr="007B6125" w:rsidRDefault="000A322D" w:rsidP="007B6125">
            <w:pPr>
              <w:spacing w:after="0" w:line="240" w:lineRule="auto"/>
              <w:jc w:val="left"/>
              <w:rPr>
                <w:rFonts w:eastAsia="Calibri" w:cstheme="minorHAnsi"/>
                <w:sz w:val="20"/>
                <w:szCs w:val="20"/>
                <w:shd w:val="clear" w:color="auto" w:fill="FFFFFF"/>
              </w:rPr>
            </w:pPr>
            <w:r w:rsidRPr="007B6125">
              <w:rPr>
                <w:rFonts w:eastAsia="Calibri" w:cstheme="minorHAnsi"/>
                <w:sz w:val="20"/>
                <w:szCs w:val="20"/>
                <w:shd w:val="clear" w:color="auto" w:fill="FFFFFF"/>
              </w:rPr>
              <w:t>Potres je prirodna nepogoda uzrokovana</w:t>
            </w:r>
            <w:r w:rsidR="001E23E8" w:rsidRPr="007B6125">
              <w:rPr>
                <w:rFonts w:eastAsia="Calibri" w:cstheme="minorHAnsi"/>
                <w:sz w:val="20"/>
                <w:szCs w:val="20"/>
                <w:shd w:val="clear" w:color="auto" w:fill="FFFFFF"/>
              </w:rPr>
              <w:t xml:space="preserve"> </w:t>
            </w:r>
            <w:r w:rsidRPr="007B6125">
              <w:rPr>
                <w:rFonts w:eastAsia="Calibri" w:cstheme="minorHAnsi"/>
                <w:sz w:val="20"/>
                <w:szCs w:val="20"/>
                <w:shd w:val="clear" w:color="auto" w:fill="FFFFFF"/>
              </w:rPr>
              <w:t>prirodnim događajem. Potresi su uzrok katastrofa koje karakterizira brz nastanak, događaju se učestalo i bez prethodnog upozorenja. Prema karti potresnih područja Republike Hrvatske za povratno razdoblje od 475 godina, područje Općine Barban nalazi se u zoni potresa intenziteta VII° Mercalli-Cancani-Sieber (MCS) ljestvice. Premda očekivani intenzitet potresa i njihova</w:t>
            </w:r>
            <w:r w:rsidR="001E23E8" w:rsidRPr="007B6125">
              <w:rPr>
                <w:rFonts w:eastAsia="Calibri" w:cstheme="minorHAnsi"/>
                <w:sz w:val="20"/>
                <w:szCs w:val="20"/>
                <w:shd w:val="clear" w:color="auto" w:fill="FFFFFF"/>
              </w:rPr>
              <w:t xml:space="preserve"> </w:t>
            </w:r>
            <w:r w:rsidRPr="007B6125">
              <w:rPr>
                <w:rFonts w:eastAsia="Calibri" w:cstheme="minorHAnsi"/>
                <w:sz w:val="20"/>
                <w:szCs w:val="20"/>
                <w:shd w:val="clear" w:color="auto" w:fill="FFFFFF"/>
              </w:rPr>
              <w:t>pojavnost nisu veliki, rizik od potresa je velik. Najgori mogući scenarij je nastanak potresa u</w:t>
            </w:r>
            <w:r w:rsidR="001E23E8" w:rsidRPr="007B6125">
              <w:rPr>
                <w:rFonts w:eastAsia="Calibri" w:cstheme="minorHAnsi"/>
                <w:sz w:val="20"/>
                <w:szCs w:val="20"/>
                <w:shd w:val="clear" w:color="auto" w:fill="FFFFFF"/>
              </w:rPr>
              <w:t xml:space="preserve"> </w:t>
            </w:r>
            <w:r w:rsidRPr="007B6125">
              <w:rPr>
                <w:rFonts w:eastAsia="Calibri" w:cstheme="minorHAnsi"/>
                <w:sz w:val="20"/>
                <w:szCs w:val="20"/>
                <w:shd w:val="clear" w:color="auto" w:fill="FFFFFF"/>
              </w:rPr>
              <w:t>špici turističke sezone.</w:t>
            </w:r>
          </w:p>
        </w:tc>
        <w:tc>
          <w:tcPr>
            <w:tcW w:w="1843" w:type="dxa"/>
            <w:vAlign w:val="center"/>
          </w:tcPr>
          <w:p w14:paraId="224D3DFA" w14:textId="074E90C2" w:rsidR="00301039" w:rsidRPr="007B6125" w:rsidRDefault="008C15F2" w:rsidP="007B6125">
            <w:pPr>
              <w:spacing w:after="0" w:line="240" w:lineRule="auto"/>
              <w:jc w:val="left"/>
              <w:rPr>
                <w:rFonts w:eastAsia="Calibri" w:cstheme="minorHAnsi"/>
                <w:sz w:val="20"/>
                <w:szCs w:val="20"/>
              </w:rPr>
            </w:pPr>
            <w:r w:rsidRPr="007B6125">
              <w:rPr>
                <w:rFonts w:eastAsia="Calibri" w:cstheme="minorHAnsi"/>
                <w:sz w:val="20"/>
                <w:szCs w:val="20"/>
              </w:rPr>
              <w:t>Potresi pored povrijeđenih i</w:t>
            </w:r>
            <w:r w:rsidR="001E23E8" w:rsidRPr="007B6125">
              <w:rPr>
                <w:rFonts w:eastAsia="Calibri" w:cstheme="minorHAnsi"/>
                <w:sz w:val="20"/>
                <w:szCs w:val="20"/>
              </w:rPr>
              <w:t xml:space="preserve"> </w:t>
            </w:r>
            <w:r w:rsidRPr="007B6125">
              <w:rPr>
                <w:rFonts w:eastAsia="Calibri" w:cstheme="minorHAnsi"/>
                <w:sz w:val="20"/>
                <w:szCs w:val="20"/>
              </w:rPr>
              <w:t>poginulih osoba uzrokuju i velik broj osoba za evakuaciju i zbrinjavanje. Mogu uzrokovati značajnu štetu na stambenim i</w:t>
            </w:r>
            <w:r w:rsidR="001E23E8" w:rsidRPr="007B6125">
              <w:rPr>
                <w:rFonts w:eastAsia="Calibri" w:cstheme="minorHAnsi"/>
                <w:sz w:val="20"/>
                <w:szCs w:val="20"/>
              </w:rPr>
              <w:t xml:space="preserve"> </w:t>
            </w:r>
            <w:r w:rsidRPr="007B6125">
              <w:rPr>
                <w:rFonts w:eastAsia="Calibri" w:cstheme="minorHAnsi"/>
                <w:sz w:val="20"/>
                <w:szCs w:val="20"/>
              </w:rPr>
              <w:t>gospodarskim građevinama te</w:t>
            </w:r>
            <w:r w:rsidR="001E23E8" w:rsidRPr="007B6125">
              <w:rPr>
                <w:rFonts w:eastAsia="Calibri" w:cstheme="minorHAnsi"/>
                <w:sz w:val="20"/>
                <w:szCs w:val="20"/>
              </w:rPr>
              <w:t xml:space="preserve"> </w:t>
            </w:r>
            <w:r w:rsidRPr="007B6125">
              <w:rPr>
                <w:rFonts w:eastAsia="Calibri" w:cstheme="minorHAnsi"/>
                <w:sz w:val="20"/>
                <w:szCs w:val="20"/>
              </w:rPr>
              <w:t>ustanovama javnog značaja. Značajnu štetu može pretrpjeti</w:t>
            </w:r>
            <w:r w:rsidR="001E23E8" w:rsidRPr="007B6125">
              <w:rPr>
                <w:rFonts w:eastAsia="Calibri" w:cstheme="minorHAnsi"/>
                <w:sz w:val="20"/>
                <w:szCs w:val="20"/>
              </w:rPr>
              <w:t xml:space="preserve"> </w:t>
            </w:r>
            <w:r w:rsidRPr="007B6125">
              <w:rPr>
                <w:rFonts w:eastAsia="Calibri" w:cstheme="minorHAnsi"/>
                <w:sz w:val="20"/>
                <w:szCs w:val="20"/>
              </w:rPr>
              <w:t>i kritična  infrastruktura. Potres dakle ima veliki rizik na društvene vrijednosti (život i zdravlje ljudi, gospodarstvo i društvenu stabilnost). U špici turističke sezone negativan utjecaj potresa na društvene</w:t>
            </w:r>
            <w:r w:rsidR="001E23E8" w:rsidRPr="007B6125">
              <w:rPr>
                <w:rFonts w:eastAsia="Calibri" w:cstheme="minorHAnsi"/>
                <w:sz w:val="20"/>
                <w:szCs w:val="20"/>
              </w:rPr>
              <w:t xml:space="preserve"> </w:t>
            </w:r>
            <w:r w:rsidRPr="007B6125">
              <w:rPr>
                <w:rFonts w:eastAsia="Calibri" w:cstheme="minorHAnsi"/>
                <w:sz w:val="20"/>
                <w:szCs w:val="20"/>
              </w:rPr>
              <w:t>vrijednosti za značajno</w:t>
            </w:r>
            <w:r w:rsidR="001E23E8" w:rsidRPr="007B6125">
              <w:rPr>
                <w:rFonts w:eastAsia="Calibri" w:cstheme="minorHAnsi"/>
                <w:sz w:val="20"/>
                <w:szCs w:val="20"/>
              </w:rPr>
              <w:t xml:space="preserve"> </w:t>
            </w:r>
            <w:r w:rsidRPr="007B6125">
              <w:rPr>
                <w:rFonts w:eastAsia="Calibri" w:cstheme="minorHAnsi"/>
                <w:sz w:val="20"/>
                <w:szCs w:val="20"/>
              </w:rPr>
              <w:t>uvećava, posebno u djelu koji se odnosi na život i zdravlje ljudi i gospodarstvo.</w:t>
            </w:r>
          </w:p>
        </w:tc>
        <w:tc>
          <w:tcPr>
            <w:tcW w:w="1984" w:type="dxa"/>
            <w:vAlign w:val="center"/>
          </w:tcPr>
          <w:p w14:paraId="5D089A10" w14:textId="77777777" w:rsidR="001E23E8" w:rsidRPr="007B6125" w:rsidRDefault="00301039" w:rsidP="007B6125">
            <w:pPr>
              <w:autoSpaceDE w:val="0"/>
              <w:autoSpaceDN w:val="0"/>
              <w:adjustRightInd w:val="0"/>
              <w:spacing w:after="0" w:line="240" w:lineRule="auto"/>
              <w:jc w:val="left"/>
              <w:rPr>
                <w:rFonts w:eastAsia="Calibri" w:cstheme="minorHAnsi"/>
                <w:sz w:val="20"/>
                <w:szCs w:val="20"/>
              </w:rPr>
            </w:pPr>
            <w:r w:rsidRPr="007B6125">
              <w:rPr>
                <w:rFonts w:eastAsia="Calibri" w:cstheme="minorHAnsi"/>
                <w:sz w:val="20"/>
                <w:szCs w:val="20"/>
              </w:rPr>
              <w:t>Protupotresno</w:t>
            </w:r>
            <w:r w:rsidR="001E23E8" w:rsidRPr="007B6125">
              <w:rPr>
                <w:rFonts w:eastAsia="Calibri" w:cstheme="minorHAnsi"/>
                <w:sz w:val="20"/>
                <w:szCs w:val="20"/>
              </w:rPr>
              <w:t xml:space="preserve"> </w:t>
            </w:r>
            <w:r w:rsidRPr="007B6125">
              <w:rPr>
                <w:rFonts w:eastAsia="Calibri" w:cstheme="minorHAnsi"/>
                <w:sz w:val="20"/>
                <w:szCs w:val="20"/>
              </w:rPr>
              <w:t>projektiranje i</w:t>
            </w:r>
            <w:r w:rsidR="001E23E8" w:rsidRPr="007B6125">
              <w:rPr>
                <w:rFonts w:eastAsia="Calibri" w:cstheme="minorHAnsi"/>
                <w:sz w:val="20"/>
                <w:szCs w:val="20"/>
              </w:rPr>
              <w:t xml:space="preserve"> </w:t>
            </w:r>
            <w:r w:rsidRPr="007B6125">
              <w:rPr>
                <w:rFonts w:eastAsia="Calibri" w:cstheme="minorHAnsi"/>
                <w:sz w:val="20"/>
                <w:szCs w:val="20"/>
              </w:rPr>
              <w:t>građenje građevina</w:t>
            </w:r>
            <w:r w:rsidR="001E23E8" w:rsidRPr="007B6125">
              <w:rPr>
                <w:rFonts w:eastAsia="Calibri" w:cstheme="minorHAnsi"/>
                <w:sz w:val="20"/>
                <w:szCs w:val="20"/>
              </w:rPr>
              <w:t xml:space="preserve"> </w:t>
            </w:r>
            <w:r w:rsidRPr="007B6125">
              <w:rPr>
                <w:rFonts w:eastAsia="Calibri" w:cstheme="minorHAnsi"/>
                <w:sz w:val="20"/>
                <w:szCs w:val="20"/>
              </w:rPr>
              <w:t>sukladno</w:t>
            </w:r>
            <w:r w:rsidR="001E23E8" w:rsidRPr="007B6125">
              <w:rPr>
                <w:rFonts w:eastAsia="Calibri" w:cstheme="minorHAnsi"/>
                <w:sz w:val="20"/>
                <w:szCs w:val="20"/>
              </w:rPr>
              <w:t xml:space="preserve"> </w:t>
            </w:r>
            <w:r w:rsidRPr="007B6125">
              <w:rPr>
                <w:rFonts w:eastAsia="Calibri" w:cstheme="minorHAnsi"/>
                <w:sz w:val="20"/>
                <w:szCs w:val="20"/>
              </w:rPr>
              <w:t>odgovarajućim</w:t>
            </w:r>
            <w:r w:rsidR="001E23E8" w:rsidRPr="007B6125">
              <w:rPr>
                <w:rFonts w:eastAsia="Calibri" w:cstheme="minorHAnsi"/>
                <w:sz w:val="20"/>
                <w:szCs w:val="20"/>
              </w:rPr>
              <w:t xml:space="preserve"> </w:t>
            </w:r>
            <w:r w:rsidRPr="007B6125">
              <w:rPr>
                <w:rFonts w:eastAsia="Calibri" w:cstheme="minorHAnsi"/>
                <w:sz w:val="20"/>
                <w:szCs w:val="20"/>
              </w:rPr>
              <w:t>tehničkim propisima i</w:t>
            </w:r>
            <w:r w:rsidR="001E23E8" w:rsidRPr="007B6125">
              <w:rPr>
                <w:rFonts w:eastAsia="Calibri" w:cstheme="minorHAnsi"/>
                <w:sz w:val="20"/>
                <w:szCs w:val="20"/>
              </w:rPr>
              <w:t xml:space="preserve"> </w:t>
            </w:r>
            <w:r w:rsidRPr="007B6125">
              <w:rPr>
                <w:rFonts w:eastAsia="Calibri" w:cstheme="minorHAnsi"/>
                <w:sz w:val="20"/>
                <w:szCs w:val="20"/>
              </w:rPr>
              <w:t>hrvatskim/</w:t>
            </w:r>
          </w:p>
          <w:p w14:paraId="4478D0F3" w14:textId="0A41184F" w:rsidR="00301039" w:rsidRPr="007B6125" w:rsidRDefault="001E23E8" w:rsidP="007B6125">
            <w:pPr>
              <w:autoSpaceDE w:val="0"/>
              <w:autoSpaceDN w:val="0"/>
              <w:adjustRightInd w:val="0"/>
              <w:spacing w:after="0" w:line="240" w:lineRule="auto"/>
              <w:jc w:val="left"/>
              <w:rPr>
                <w:rFonts w:eastAsia="Calibri" w:cstheme="minorHAnsi"/>
                <w:sz w:val="20"/>
                <w:szCs w:val="20"/>
              </w:rPr>
            </w:pPr>
            <w:r w:rsidRPr="007B6125">
              <w:rPr>
                <w:rFonts w:eastAsia="Calibri" w:cstheme="minorHAnsi"/>
                <w:sz w:val="20"/>
                <w:szCs w:val="20"/>
              </w:rPr>
              <w:t>E</w:t>
            </w:r>
            <w:r w:rsidR="00301039" w:rsidRPr="007B6125">
              <w:rPr>
                <w:rFonts w:eastAsia="Calibri" w:cstheme="minorHAnsi"/>
                <w:sz w:val="20"/>
                <w:szCs w:val="20"/>
              </w:rPr>
              <w:t>uropskim</w:t>
            </w:r>
            <w:r w:rsidRPr="007B6125">
              <w:rPr>
                <w:rFonts w:eastAsia="Calibri" w:cstheme="minorHAnsi"/>
                <w:sz w:val="20"/>
                <w:szCs w:val="20"/>
              </w:rPr>
              <w:t xml:space="preserve"> </w:t>
            </w:r>
            <w:r w:rsidR="00301039" w:rsidRPr="007B6125">
              <w:rPr>
                <w:rFonts w:eastAsia="Calibri" w:cstheme="minorHAnsi"/>
                <w:sz w:val="20"/>
                <w:szCs w:val="20"/>
              </w:rPr>
              <w:t>normama.</w:t>
            </w:r>
            <w:r w:rsidRPr="007B6125">
              <w:rPr>
                <w:rFonts w:eastAsia="Calibri" w:cstheme="minorHAnsi"/>
                <w:sz w:val="20"/>
                <w:szCs w:val="20"/>
              </w:rPr>
              <w:t xml:space="preserve"> </w:t>
            </w:r>
            <w:r w:rsidR="00301039" w:rsidRPr="007B6125">
              <w:rPr>
                <w:rFonts w:eastAsia="Calibri" w:cstheme="minorHAnsi"/>
                <w:sz w:val="20"/>
                <w:szCs w:val="20"/>
              </w:rPr>
              <w:t>Izgradnja sustava</w:t>
            </w:r>
            <w:r w:rsidRPr="007B6125">
              <w:rPr>
                <w:rFonts w:eastAsia="Calibri" w:cstheme="minorHAnsi"/>
                <w:sz w:val="20"/>
                <w:szCs w:val="20"/>
              </w:rPr>
              <w:t xml:space="preserve"> </w:t>
            </w:r>
            <w:r w:rsidR="00301039" w:rsidRPr="007B6125">
              <w:rPr>
                <w:rFonts w:eastAsia="Calibri" w:cstheme="minorHAnsi"/>
                <w:sz w:val="20"/>
                <w:szCs w:val="20"/>
              </w:rPr>
              <w:t>ranog upozoravanja.</w:t>
            </w:r>
            <w:r w:rsidRPr="007B6125">
              <w:rPr>
                <w:rFonts w:eastAsia="Calibri" w:cstheme="minorHAnsi"/>
                <w:sz w:val="20"/>
                <w:szCs w:val="20"/>
              </w:rPr>
              <w:t xml:space="preserve"> </w:t>
            </w:r>
            <w:r w:rsidR="00301039" w:rsidRPr="007B6125">
              <w:rPr>
                <w:rFonts w:eastAsia="Calibri" w:cstheme="minorHAnsi"/>
                <w:sz w:val="20"/>
                <w:szCs w:val="20"/>
              </w:rPr>
              <w:t>Edukacija i</w:t>
            </w:r>
            <w:r w:rsidRPr="007B6125">
              <w:rPr>
                <w:rFonts w:eastAsia="Calibri" w:cstheme="minorHAnsi"/>
                <w:sz w:val="20"/>
                <w:szCs w:val="20"/>
              </w:rPr>
              <w:t xml:space="preserve"> </w:t>
            </w:r>
            <w:r w:rsidR="00301039" w:rsidRPr="007B6125">
              <w:rPr>
                <w:rFonts w:eastAsia="Calibri" w:cstheme="minorHAnsi"/>
                <w:sz w:val="20"/>
                <w:szCs w:val="20"/>
              </w:rPr>
              <w:t>osposobljavanje</w:t>
            </w:r>
            <w:r w:rsidRPr="007B6125">
              <w:rPr>
                <w:rFonts w:eastAsia="Calibri" w:cstheme="minorHAnsi"/>
                <w:sz w:val="20"/>
                <w:szCs w:val="20"/>
              </w:rPr>
              <w:t xml:space="preserve"> </w:t>
            </w:r>
            <w:r w:rsidR="00301039" w:rsidRPr="007B6125">
              <w:rPr>
                <w:rFonts w:eastAsia="Calibri" w:cstheme="minorHAnsi"/>
                <w:sz w:val="20"/>
                <w:szCs w:val="20"/>
              </w:rPr>
              <w:t>operativnih snaga</w:t>
            </w:r>
            <w:r w:rsidRPr="007B6125">
              <w:rPr>
                <w:rFonts w:eastAsia="Calibri" w:cstheme="minorHAnsi"/>
                <w:sz w:val="20"/>
                <w:szCs w:val="20"/>
              </w:rPr>
              <w:t xml:space="preserve"> </w:t>
            </w:r>
            <w:r w:rsidR="00301039" w:rsidRPr="007B6125">
              <w:rPr>
                <w:rFonts w:eastAsia="Calibri" w:cstheme="minorHAnsi"/>
                <w:sz w:val="20"/>
                <w:szCs w:val="20"/>
              </w:rPr>
              <w:t>sustava civilne zaštite.</w:t>
            </w:r>
          </w:p>
        </w:tc>
        <w:tc>
          <w:tcPr>
            <w:tcW w:w="1559" w:type="dxa"/>
            <w:vAlign w:val="center"/>
          </w:tcPr>
          <w:p w14:paraId="59552FB2" w14:textId="017F1067" w:rsidR="00301039" w:rsidRPr="007B6125" w:rsidRDefault="008C15F2" w:rsidP="007B6125">
            <w:pPr>
              <w:spacing w:after="0" w:line="240" w:lineRule="auto"/>
              <w:jc w:val="left"/>
              <w:rPr>
                <w:rFonts w:eastAsia="Calibri" w:cstheme="minorHAnsi"/>
                <w:sz w:val="20"/>
                <w:szCs w:val="20"/>
              </w:rPr>
            </w:pPr>
            <w:r w:rsidRPr="007B6125">
              <w:rPr>
                <w:rFonts w:eastAsia="Calibri" w:cstheme="minorHAnsi"/>
                <w:sz w:val="20"/>
                <w:szCs w:val="20"/>
              </w:rPr>
              <w:t>Uzbunjivanje i</w:t>
            </w:r>
            <w:r w:rsidR="001E23E8" w:rsidRPr="007B6125">
              <w:rPr>
                <w:rFonts w:eastAsia="Calibri" w:cstheme="minorHAnsi"/>
                <w:sz w:val="20"/>
                <w:szCs w:val="20"/>
              </w:rPr>
              <w:t xml:space="preserve"> </w:t>
            </w:r>
            <w:r w:rsidRPr="007B6125">
              <w:rPr>
                <w:rFonts w:eastAsia="Calibri" w:cstheme="minorHAnsi"/>
                <w:sz w:val="20"/>
                <w:szCs w:val="20"/>
              </w:rPr>
              <w:t>obavješćivanje.</w:t>
            </w:r>
            <w:r w:rsidR="001E23E8" w:rsidRPr="007B6125">
              <w:rPr>
                <w:rFonts w:eastAsia="Calibri" w:cstheme="minorHAnsi"/>
                <w:sz w:val="20"/>
                <w:szCs w:val="20"/>
              </w:rPr>
              <w:t xml:space="preserve"> </w:t>
            </w:r>
            <w:r w:rsidRPr="007B6125">
              <w:rPr>
                <w:rFonts w:eastAsia="Calibri" w:cstheme="minorHAnsi"/>
                <w:sz w:val="20"/>
                <w:szCs w:val="20"/>
              </w:rPr>
              <w:t>Organizacija i</w:t>
            </w:r>
            <w:r w:rsidR="001E23E8" w:rsidRPr="007B6125">
              <w:rPr>
                <w:rFonts w:eastAsia="Calibri" w:cstheme="minorHAnsi"/>
                <w:sz w:val="20"/>
                <w:szCs w:val="20"/>
              </w:rPr>
              <w:t xml:space="preserve"> </w:t>
            </w:r>
            <w:r w:rsidRPr="007B6125">
              <w:rPr>
                <w:rFonts w:eastAsia="Calibri" w:cstheme="minorHAnsi"/>
                <w:sz w:val="20"/>
                <w:szCs w:val="20"/>
              </w:rPr>
              <w:t>provedba akcije</w:t>
            </w:r>
            <w:r w:rsidR="001E23E8" w:rsidRPr="007B6125">
              <w:rPr>
                <w:rFonts w:eastAsia="Calibri" w:cstheme="minorHAnsi"/>
                <w:sz w:val="20"/>
                <w:szCs w:val="20"/>
              </w:rPr>
              <w:t xml:space="preserve"> </w:t>
            </w:r>
            <w:r w:rsidRPr="007B6125">
              <w:rPr>
                <w:rFonts w:eastAsia="Calibri" w:cstheme="minorHAnsi"/>
                <w:sz w:val="20"/>
                <w:szCs w:val="20"/>
              </w:rPr>
              <w:t>spašavanje i pomoći</w:t>
            </w:r>
            <w:r w:rsidR="001E23E8" w:rsidRPr="007B6125">
              <w:rPr>
                <w:rFonts w:eastAsia="Calibri" w:cstheme="minorHAnsi"/>
                <w:sz w:val="20"/>
                <w:szCs w:val="20"/>
              </w:rPr>
              <w:t xml:space="preserve"> </w:t>
            </w:r>
            <w:r w:rsidRPr="007B6125">
              <w:rPr>
                <w:rFonts w:eastAsia="Calibri" w:cstheme="minorHAnsi"/>
                <w:sz w:val="20"/>
                <w:szCs w:val="20"/>
              </w:rPr>
              <w:t>unesrećenima.</w:t>
            </w:r>
            <w:r w:rsidR="001E23E8" w:rsidRPr="007B6125">
              <w:rPr>
                <w:rFonts w:eastAsia="Calibri" w:cstheme="minorHAnsi"/>
                <w:sz w:val="20"/>
                <w:szCs w:val="20"/>
              </w:rPr>
              <w:t xml:space="preserve"> </w:t>
            </w:r>
            <w:r w:rsidRPr="007B6125">
              <w:rPr>
                <w:rFonts w:eastAsia="Calibri" w:cstheme="minorHAnsi"/>
                <w:sz w:val="20"/>
                <w:szCs w:val="20"/>
              </w:rPr>
              <w:t>Evakuacija i</w:t>
            </w:r>
            <w:r w:rsidR="001E23E8" w:rsidRPr="007B6125">
              <w:rPr>
                <w:rFonts w:eastAsia="Calibri" w:cstheme="minorHAnsi"/>
                <w:sz w:val="20"/>
                <w:szCs w:val="20"/>
              </w:rPr>
              <w:t xml:space="preserve"> </w:t>
            </w:r>
            <w:r w:rsidRPr="007B6125">
              <w:rPr>
                <w:rFonts w:eastAsia="Calibri" w:cstheme="minorHAnsi"/>
                <w:sz w:val="20"/>
                <w:szCs w:val="20"/>
              </w:rPr>
              <w:t>zbrinjavanje</w:t>
            </w:r>
            <w:r w:rsidR="001E23E8" w:rsidRPr="007B6125">
              <w:rPr>
                <w:rFonts w:eastAsia="Calibri" w:cstheme="minorHAnsi"/>
                <w:sz w:val="20"/>
                <w:szCs w:val="20"/>
              </w:rPr>
              <w:t xml:space="preserve"> </w:t>
            </w:r>
            <w:r w:rsidRPr="007B6125">
              <w:rPr>
                <w:rFonts w:eastAsia="Calibri" w:cstheme="minorHAnsi"/>
                <w:sz w:val="20"/>
                <w:szCs w:val="20"/>
              </w:rPr>
              <w:t>stanovništva,</w:t>
            </w:r>
            <w:r w:rsidR="001E23E8" w:rsidRPr="007B6125">
              <w:rPr>
                <w:rFonts w:eastAsia="Calibri" w:cstheme="minorHAnsi"/>
                <w:sz w:val="20"/>
                <w:szCs w:val="20"/>
              </w:rPr>
              <w:t xml:space="preserve"> </w:t>
            </w:r>
            <w:r w:rsidRPr="007B6125">
              <w:rPr>
                <w:rFonts w:eastAsia="Calibri" w:cstheme="minorHAnsi"/>
                <w:sz w:val="20"/>
                <w:szCs w:val="20"/>
              </w:rPr>
              <w:t>materijalnih i</w:t>
            </w:r>
            <w:r w:rsidR="001E23E8" w:rsidRPr="007B6125">
              <w:rPr>
                <w:rFonts w:eastAsia="Calibri" w:cstheme="minorHAnsi"/>
                <w:sz w:val="20"/>
                <w:szCs w:val="20"/>
              </w:rPr>
              <w:t xml:space="preserve"> </w:t>
            </w:r>
            <w:r w:rsidRPr="007B6125">
              <w:rPr>
                <w:rFonts w:eastAsia="Calibri" w:cstheme="minorHAnsi"/>
                <w:sz w:val="20"/>
                <w:szCs w:val="20"/>
              </w:rPr>
              <w:t>kulturnih dobara.</w:t>
            </w:r>
            <w:r w:rsidR="001E23E8" w:rsidRPr="007B6125">
              <w:rPr>
                <w:rFonts w:eastAsia="Calibri" w:cstheme="minorHAnsi"/>
                <w:sz w:val="20"/>
                <w:szCs w:val="20"/>
              </w:rPr>
              <w:t xml:space="preserve"> </w:t>
            </w:r>
            <w:r w:rsidRPr="007B6125">
              <w:rPr>
                <w:rFonts w:eastAsia="Calibri" w:cstheme="minorHAnsi"/>
                <w:sz w:val="20"/>
                <w:szCs w:val="20"/>
              </w:rPr>
              <w:t>Provedba svih</w:t>
            </w:r>
            <w:r w:rsidR="001E23E8" w:rsidRPr="007B6125">
              <w:rPr>
                <w:rFonts w:eastAsia="Calibri" w:cstheme="minorHAnsi"/>
                <w:sz w:val="20"/>
                <w:szCs w:val="20"/>
              </w:rPr>
              <w:t xml:space="preserve"> </w:t>
            </w:r>
            <w:r w:rsidRPr="007B6125">
              <w:rPr>
                <w:rFonts w:eastAsia="Calibri" w:cstheme="minorHAnsi"/>
                <w:sz w:val="20"/>
                <w:szCs w:val="20"/>
              </w:rPr>
              <w:t>ostalih mjera CZ i provedba oporavka.</w:t>
            </w:r>
          </w:p>
        </w:tc>
      </w:tr>
      <w:tr w:rsidR="00C16D72" w:rsidRPr="007B6125" w14:paraId="7E1915BE" w14:textId="77777777" w:rsidTr="0013655C">
        <w:trPr>
          <w:trHeight w:val="2797"/>
        </w:trPr>
        <w:tc>
          <w:tcPr>
            <w:tcW w:w="1271" w:type="dxa"/>
            <w:vAlign w:val="center"/>
          </w:tcPr>
          <w:p w14:paraId="4FD42BD0" w14:textId="287A844E" w:rsidR="00C16D72" w:rsidRPr="007B6125" w:rsidRDefault="00C16D72" w:rsidP="007B6125">
            <w:pPr>
              <w:spacing w:after="0" w:line="240" w:lineRule="auto"/>
              <w:jc w:val="center"/>
              <w:rPr>
                <w:rFonts w:eastAsia="Calibri" w:cstheme="minorHAnsi"/>
                <w:b/>
                <w:sz w:val="20"/>
                <w:szCs w:val="20"/>
              </w:rPr>
            </w:pPr>
            <w:r w:rsidRPr="007B6125">
              <w:rPr>
                <w:rFonts w:eastAsia="Calibri" w:cstheme="minorHAnsi"/>
                <w:b/>
                <w:sz w:val="20"/>
                <w:szCs w:val="20"/>
                <w:lang w:eastAsia="zh-CN"/>
              </w:rPr>
              <w:t>Orkanski vjetar</w:t>
            </w:r>
          </w:p>
        </w:tc>
        <w:tc>
          <w:tcPr>
            <w:tcW w:w="2410" w:type="dxa"/>
            <w:vAlign w:val="center"/>
          </w:tcPr>
          <w:p w14:paraId="19A1B2DE" w14:textId="39CA1F4B" w:rsidR="00C16D72" w:rsidRPr="007B6125" w:rsidRDefault="00C16D72" w:rsidP="007B6125">
            <w:pPr>
              <w:spacing w:after="0" w:line="240" w:lineRule="auto"/>
              <w:jc w:val="left"/>
              <w:rPr>
                <w:rFonts w:eastAsia="Calibri" w:cstheme="minorHAnsi"/>
                <w:sz w:val="20"/>
                <w:szCs w:val="20"/>
                <w:shd w:val="clear" w:color="auto" w:fill="FFFFFF"/>
              </w:rPr>
            </w:pPr>
            <w:r w:rsidRPr="007B6125">
              <w:rPr>
                <w:rFonts w:cstheme="minorHAnsi"/>
                <w:sz w:val="20"/>
                <w:szCs w:val="20"/>
              </w:rPr>
              <w:t>Olujni vjetar, a ponekad i orkanski, zajedno s velikom količinom kiše ili čak i tučom, osim što stvara velike štete na imovini, poljoprivrednim i šumarskim dobrima, raznim građevinskim objektima, u prometu i tako nanosi gubitke u gospodarstvu, ugrožava i često odnosi ljudske živote.</w:t>
            </w:r>
          </w:p>
        </w:tc>
        <w:tc>
          <w:tcPr>
            <w:tcW w:w="1843" w:type="dxa"/>
            <w:vAlign w:val="center"/>
          </w:tcPr>
          <w:p w14:paraId="6B579C21" w14:textId="4BF4BA7D" w:rsidR="00C16D72" w:rsidRPr="007B6125" w:rsidRDefault="00C16D72" w:rsidP="007B6125">
            <w:pPr>
              <w:spacing w:after="0" w:line="240" w:lineRule="auto"/>
              <w:jc w:val="left"/>
              <w:rPr>
                <w:rFonts w:eastAsia="Calibri" w:cstheme="minorHAnsi"/>
                <w:sz w:val="20"/>
                <w:szCs w:val="20"/>
              </w:rPr>
            </w:pPr>
            <w:r w:rsidRPr="007B6125">
              <w:rPr>
                <w:rFonts w:cstheme="minorHAnsi"/>
                <w:sz w:val="20"/>
                <w:szCs w:val="20"/>
              </w:rPr>
              <w:t>Štete na objektima elektroenergetike i telekomunikacija,  poljoprivrednim površinama, šteta na stambenim, gospodarskim te poslovnim objektima i sl.</w:t>
            </w:r>
          </w:p>
        </w:tc>
        <w:tc>
          <w:tcPr>
            <w:tcW w:w="1984" w:type="dxa"/>
            <w:vAlign w:val="center"/>
          </w:tcPr>
          <w:p w14:paraId="06A3320B" w14:textId="77777777" w:rsidR="00C16D72" w:rsidRPr="007B6125" w:rsidRDefault="00C16D72" w:rsidP="007B6125">
            <w:pPr>
              <w:spacing w:after="0" w:line="240" w:lineRule="auto"/>
              <w:jc w:val="left"/>
              <w:rPr>
                <w:rFonts w:eastAsia="Times New Roman" w:cstheme="minorHAnsi"/>
                <w:bCs/>
                <w:sz w:val="20"/>
                <w:szCs w:val="20"/>
                <w:lang w:eastAsia="hr-HR"/>
              </w:rPr>
            </w:pPr>
            <w:r w:rsidRPr="007B6125">
              <w:rPr>
                <w:rFonts w:eastAsia="Times New Roman" w:cstheme="minorHAnsi"/>
                <w:bCs/>
                <w:sz w:val="20"/>
                <w:szCs w:val="20"/>
                <w:lang w:eastAsia="hr-HR"/>
              </w:rPr>
              <w:t xml:space="preserve">Prilikom projektiranja objekata voditi računa da isti izdrže opterećenja navedenih vrijednosti koje podrazumijevaju olujno i orkansko nevrijeme. Uz prometnice koje prolaze kroz šumsko područje održavati svijetle pruge bez vegetacije i sastojina kako uslijed olujnog i orkanskog nevremena ne bi došlo do ugrožavanja </w:t>
            </w:r>
            <w:r w:rsidRPr="007B6125">
              <w:rPr>
                <w:rFonts w:eastAsia="Times New Roman" w:cstheme="minorHAnsi"/>
                <w:bCs/>
                <w:sz w:val="20"/>
                <w:szCs w:val="20"/>
                <w:lang w:eastAsia="hr-HR"/>
              </w:rPr>
              <w:lastRenderedPageBreak/>
              <w:t>prometa i njegovih sudionika.</w:t>
            </w:r>
          </w:p>
          <w:p w14:paraId="1B0D81A5" w14:textId="3DC3814D" w:rsidR="00C16D72" w:rsidRPr="007B6125" w:rsidRDefault="00C16D72" w:rsidP="007B6125">
            <w:pPr>
              <w:autoSpaceDE w:val="0"/>
              <w:autoSpaceDN w:val="0"/>
              <w:adjustRightInd w:val="0"/>
              <w:spacing w:after="0" w:line="240" w:lineRule="auto"/>
              <w:jc w:val="left"/>
              <w:rPr>
                <w:rFonts w:eastAsia="Calibri" w:cstheme="minorHAnsi"/>
                <w:sz w:val="20"/>
                <w:szCs w:val="20"/>
              </w:rPr>
            </w:pPr>
            <w:r w:rsidRPr="007B6125">
              <w:rPr>
                <w:rFonts w:eastAsia="Times New Roman" w:cstheme="minorHAnsi"/>
                <w:sz w:val="20"/>
                <w:szCs w:val="20"/>
              </w:rPr>
              <w:t xml:space="preserve">Izbor građevnog materijala, a posebno za izgradnju krovišta i nadstrešnica treba prilagoditi jačini vjetra. Kod planiranja i gradnje prometnica potrebno je voditi računa o vjetru i pojavi ekstremnih zračnih turbulencija. </w:t>
            </w:r>
          </w:p>
        </w:tc>
        <w:tc>
          <w:tcPr>
            <w:tcW w:w="1559" w:type="dxa"/>
            <w:vAlign w:val="center"/>
          </w:tcPr>
          <w:p w14:paraId="10442E62" w14:textId="77777777" w:rsidR="00C16D72" w:rsidRPr="007B6125" w:rsidRDefault="00C16D72" w:rsidP="007B6125">
            <w:pPr>
              <w:spacing w:after="0" w:line="240" w:lineRule="auto"/>
              <w:ind w:left="34"/>
              <w:jc w:val="left"/>
              <w:rPr>
                <w:rFonts w:cstheme="minorHAnsi"/>
                <w:sz w:val="20"/>
                <w:szCs w:val="20"/>
              </w:rPr>
            </w:pPr>
            <w:r w:rsidRPr="007B6125">
              <w:rPr>
                <w:rFonts w:cstheme="minorHAnsi"/>
                <w:sz w:val="20"/>
                <w:szCs w:val="20"/>
              </w:rPr>
              <w:lastRenderedPageBreak/>
              <w:t>Upozoravanje, obavješćivanje.</w:t>
            </w:r>
          </w:p>
          <w:p w14:paraId="703360E5" w14:textId="22B41D0D" w:rsidR="00C16D72" w:rsidRPr="007B6125" w:rsidRDefault="00C16D72" w:rsidP="007B6125">
            <w:pPr>
              <w:spacing w:after="0" w:line="240" w:lineRule="auto"/>
              <w:jc w:val="left"/>
              <w:rPr>
                <w:rFonts w:eastAsia="Calibri" w:cstheme="minorHAnsi"/>
                <w:sz w:val="20"/>
                <w:szCs w:val="20"/>
              </w:rPr>
            </w:pPr>
            <w:r w:rsidRPr="007B6125">
              <w:rPr>
                <w:rFonts w:cstheme="minorHAnsi"/>
                <w:sz w:val="20"/>
                <w:szCs w:val="20"/>
              </w:rPr>
              <w:t>Postojeće operativne snage sustava civilne zaštite dovoljne su za pomoć stanovništvu u saniranju posljedica uzrokovanih vjetrom.</w:t>
            </w:r>
          </w:p>
        </w:tc>
      </w:tr>
      <w:tr w:rsidR="00C16D72" w:rsidRPr="007B6125" w14:paraId="2437C26F" w14:textId="77777777" w:rsidTr="0013655C">
        <w:trPr>
          <w:trHeight w:val="7500"/>
        </w:trPr>
        <w:tc>
          <w:tcPr>
            <w:tcW w:w="1271" w:type="dxa"/>
            <w:vAlign w:val="center"/>
          </w:tcPr>
          <w:p w14:paraId="068631D5" w14:textId="4D8786D9" w:rsidR="00C16D72" w:rsidRPr="007B6125" w:rsidRDefault="00C16D72" w:rsidP="007B6125">
            <w:pPr>
              <w:spacing w:after="0" w:line="240" w:lineRule="auto"/>
              <w:jc w:val="center"/>
              <w:rPr>
                <w:rFonts w:eastAsia="Calibri" w:cstheme="minorHAnsi"/>
                <w:b/>
                <w:sz w:val="20"/>
                <w:szCs w:val="20"/>
              </w:rPr>
            </w:pPr>
            <w:r w:rsidRPr="007B6125">
              <w:rPr>
                <w:rFonts w:eastAsia="Calibri" w:cstheme="minorHAnsi"/>
                <w:b/>
                <w:sz w:val="20"/>
                <w:szCs w:val="20"/>
              </w:rPr>
              <w:t>Požar otvorenog prostora</w:t>
            </w:r>
          </w:p>
        </w:tc>
        <w:tc>
          <w:tcPr>
            <w:tcW w:w="2410" w:type="dxa"/>
            <w:vAlign w:val="center"/>
          </w:tcPr>
          <w:p w14:paraId="6532651C" w14:textId="4A69B596" w:rsidR="00C16D72" w:rsidRPr="007B6125" w:rsidRDefault="00C16D72" w:rsidP="007B6125">
            <w:pPr>
              <w:spacing w:after="0" w:line="240" w:lineRule="auto"/>
              <w:jc w:val="left"/>
              <w:rPr>
                <w:rFonts w:eastAsia="Calibri" w:cstheme="minorHAnsi"/>
                <w:sz w:val="20"/>
                <w:szCs w:val="20"/>
                <w:shd w:val="clear" w:color="auto" w:fill="FFFFFF"/>
              </w:rPr>
            </w:pPr>
            <w:r w:rsidRPr="007B6125">
              <w:rPr>
                <w:rFonts w:eastAsia="Calibri" w:cstheme="minorHAnsi"/>
                <w:sz w:val="20"/>
                <w:szCs w:val="20"/>
                <w:shd w:val="clear" w:color="auto" w:fill="FFFFFF"/>
              </w:rPr>
              <w:t>Općina Barban se nalazi na području mediteranskog dijela u priobalju Jadranskoga mora. Opasnost od požara pridonosi karakteristični loš raspored godišnjih oborina i učestale pojave ljetnih suša. Od požara mogu biti ugrožene šumske</w:t>
            </w:r>
            <w:r w:rsidRPr="007B6125">
              <w:rPr>
                <w:rFonts w:cstheme="minorHAnsi"/>
                <w:sz w:val="20"/>
                <w:szCs w:val="20"/>
              </w:rPr>
              <w:t xml:space="preserve"> </w:t>
            </w:r>
            <w:r w:rsidRPr="007B6125">
              <w:rPr>
                <w:rFonts w:eastAsia="Calibri" w:cstheme="minorHAnsi"/>
                <w:sz w:val="20"/>
                <w:szCs w:val="20"/>
                <w:shd w:val="clear" w:color="auto" w:fill="FFFFFF"/>
              </w:rPr>
              <w:t>površine, nacionalni parkovi, parkovi prirode, rezervati, a i poljoprivredne površine u ratarstvu (pšenica, kukuruz, lucerka.) i voćarstvu (vinogradi, maslinici, ostale voćne kulture i dr.). U određenim uvjetima mogu biti ugroženi turistički objekti. Od požarne opasnosti je najviše osjetljivo priobalno područje krša, dio uzduž cijele obale Istarskog poluotoka.</w:t>
            </w:r>
          </w:p>
        </w:tc>
        <w:tc>
          <w:tcPr>
            <w:tcW w:w="1843" w:type="dxa"/>
            <w:vAlign w:val="center"/>
          </w:tcPr>
          <w:p w14:paraId="595DCDDE" w14:textId="57FB8838" w:rsidR="00C16D72" w:rsidRPr="007B6125" w:rsidRDefault="00C16D72" w:rsidP="007B6125">
            <w:pPr>
              <w:spacing w:after="0" w:line="240" w:lineRule="auto"/>
              <w:jc w:val="left"/>
              <w:rPr>
                <w:rFonts w:eastAsia="Calibri" w:cstheme="minorHAnsi"/>
                <w:sz w:val="20"/>
                <w:szCs w:val="20"/>
              </w:rPr>
            </w:pPr>
            <w:r w:rsidRPr="007B6125">
              <w:rPr>
                <w:rFonts w:eastAsia="Calibri" w:cstheme="minorHAnsi"/>
                <w:sz w:val="20"/>
                <w:szCs w:val="20"/>
              </w:rPr>
              <w:t>Požari otvorenog prostora, naročito oni velikih razmjera mogu ugroziti živote i zdravlje stanovništva, a u tijeku turističke sezone moguća je ugroza života i zdravlja gostiju. Utjecaj požara na štete u gospodarstvu možemo</w:t>
            </w:r>
            <w:r w:rsidRPr="007B6125">
              <w:rPr>
                <w:rFonts w:cstheme="minorHAnsi"/>
                <w:sz w:val="20"/>
                <w:szCs w:val="20"/>
              </w:rPr>
              <w:t xml:space="preserve"> </w:t>
            </w:r>
            <w:r w:rsidRPr="007B6125">
              <w:rPr>
                <w:rFonts w:eastAsia="Calibri" w:cstheme="minorHAnsi"/>
                <w:sz w:val="20"/>
                <w:szCs w:val="20"/>
              </w:rPr>
              <w:t>podijeliti na izravne štete na opožarenim površinama (šuma, poljoprivredne kulture), troškovi gašenja požara, te neizravne kroz štete u turističkoj privredi, obnovi nasada, pošumljavanju, erozija tla. Veće štete na elementima kritične infrastrukture mogla pri pretrpjeti elektrodistribucija.</w:t>
            </w:r>
          </w:p>
        </w:tc>
        <w:tc>
          <w:tcPr>
            <w:tcW w:w="1984" w:type="dxa"/>
            <w:vAlign w:val="center"/>
          </w:tcPr>
          <w:p w14:paraId="7EAFB0A9" w14:textId="3C493846" w:rsidR="00C16D72" w:rsidRPr="007B6125" w:rsidRDefault="00C16D72" w:rsidP="007B6125">
            <w:pPr>
              <w:autoSpaceDE w:val="0"/>
              <w:autoSpaceDN w:val="0"/>
              <w:adjustRightInd w:val="0"/>
              <w:spacing w:after="0" w:line="240" w:lineRule="auto"/>
              <w:jc w:val="left"/>
              <w:rPr>
                <w:rFonts w:eastAsia="Calibri" w:cstheme="minorHAnsi"/>
                <w:sz w:val="20"/>
                <w:szCs w:val="20"/>
              </w:rPr>
            </w:pPr>
            <w:r w:rsidRPr="007B6125">
              <w:rPr>
                <w:rFonts w:eastAsia="Calibri" w:cstheme="minorHAnsi"/>
                <w:sz w:val="20"/>
                <w:szCs w:val="20"/>
              </w:rPr>
              <w:t>Edukacija i informiranje građana i turista. Održavanje protupožarnih prosjeka održavanje cestovnih protupožarnih pojaseva, te zaštitnih koridora sustava elektroprijenosa</w:t>
            </w:r>
            <w:r w:rsidR="00975B20">
              <w:rPr>
                <w:rFonts w:eastAsia="Calibri" w:cstheme="minorHAnsi"/>
                <w:sz w:val="20"/>
                <w:szCs w:val="20"/>
              </w:rPr>
              <w:t xml:space="preserve"> </w:t>
            </w:r>
            <w:r w:rsidRPr="007B6125">
              <w:rPr>
                <w:rFonts w:eastAsia="Calibri" w:cstheme="minorHAnsi"/>
                <w:sz w:val="20"/>
                <w:szCs w:val="20"/>
              </w:rPr>
              <w:t>i distribucije. Provedba Programa aktivnosti u provedbi posebnih mjera zaštite od požara u RH. Uspostava motrilačko - dojavne službe uspostava sustava video nadzora. Osposobljavanje i uvježbavanje operativnih snaga sustava CZ.</w:t>
            </w:r>
          </w:p>
        </w:tc>
        <w:tc>
          <w:tcPr>
            <w:tcW w:w="1559" w:type="dxa"/>
            <w:vAlign w:val="center"/>
          </w:tcPr>
          <w:p w14:paraId="35193CA1" w14:textId="4B0C3220" w:rsidR="00C16D72" w:rsidRPr="007B6125" w:rsidRDefault="00C16D72" w:rsidP="007B6125">
            <w:pPr>
              <w:spacing w:after="0" w:line="240" w:lineRule="auto"/>
              <w:jc w:val="left"/>
              <w:rPr>
                <w:rFonts w:eastAsia="Calibri" w:cstheme="minorHAnsi"/>
                <w:sz w:val="20"/>
                <w:szCs w:val="20"/>
              </w:rPr>
            </w:pPr>
            <w:r w:rsidRPr="007B6125">
              <w:rPr>
                <w:rFonts w:eastAsia="Calibri" w:cstheme="minorHAnsi"/>
                <w:sz w:val="20"/>
                <w:szCs w:val="20"/>
              </w:rPr>
              <w:t>Uzbunjivanje i obavješćivanje i aktiviranje snaga za zaštitu od požara po razinama. Sklanjanje, evakuacija i zbrinjavanje</w:t>
            </w:r>
          </w:p>
        </w:tc>
      </w:tr>
      <w:tr w:rsidR="00CD6879" w:rsidRPr="007B6125" w14:paraId="63B30F30" w14:textId="77777777" w:rsidTr="0013655C">
        <w:trPr>
          <w:trHeight w:val="5774"/>
        </w:trPr>
        <w:tc>
          <w:tcPr>
            <w:tcW w:w="1271" w:type="dxa"/>
            <w:vAlign w:val="center"/>
          </w:tcPr>
          <w:p w14:paraId="02CC9E95" w14:textId="6D6ADF12" w:rsidR="00CD6879" w:rsidRPr="007B6125" w:rsidRDefault="00CD6879" w:rsidP="007B6125">
            <w:pPr>
              <w:spacing w:after="0" w:line="240" w:lineRule="auto"/>
              <w:jc w:val="center"/>
              <w:rPr>
                <w:rFonts w:eastAsia="Calibri" w:cstheme="minorHAnsi"/>
                <w:b/>
                <w:sz w:val="20"/>
                <w:szCs w:val="20"/>
              </w:rPr>
            </w:pPr>
            <w:r>
              <w:rPr>
                <w:rFonts w:eastAsia="Calibri" w:cstheme="minorHAnsi"/>
                <w:b/>
                <w:sz w:val="20"/>
                <w:szCs w:val="20"/>
              </w:rPr>
              <w:lastRenderedPageBreak/>
              <w:t>Poplave</w:t>
            </w:r>
          </w:p>
        </w:tc>
        <w:tc>
          <w:tcPr>
            <w:tcW w:w="2410" w:type="dxa"/>
            <w:vAlign w:val="center"/>
          </w:tcPr>
          <w:p w14:paraId="7EEC65CF" w14:textId="035E41BC" w:rsidR="00CD6879" w:rsidRPr="007B6125" w:rsidRDefault="00587ABC" w:rsidP="00587ABC">
            <w:pPr>
              <w:spacing w:after="0" w:line="240" w:lineRule="auto"/>
              <w:jc w:val="left"/>
              <w:rPr>
                <w:rFonts w:eastAsia="Calibri" w:cstheme="minorHAnsi"/>
                <w:sz w:val="20"/>
                <w:szCs w:val="20"/>
                <w:shd w:val="clear" w:color="auto" w:fill="FFFFFF"/>
              </w:rPr>
            </w:pPr>
            <w:r w:rsidRPr="00587ABC">
              <w:rPr>
                <w:rFonts w:eastAsia="Calibri" w:cstheme="minorHAnsi"/>
                <w:sz w:val="20"/>
                <w:szCs w:val="20"/>
                <w:shd w:val="clear" w:color="auto" w:fill="FFFFFF"/>
              </w:rPr>
              <w:t>Uslijed iznenadnih</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velikih količina kiše moguća je pojavnost</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bujičnih poplava</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Raša</w:t>
            </w:r>
            <w:r>
              <w:rPr>
                <w:rFonts w:eastAsia="Calibri" w:cstheme="minorHAnsi"/>
                <w:sz w:val="20"/>
                <w:szCs w:val="20"/>
                <w:shd w:val="clear" w:color="auto" w:fill="FFFFFF"/>
              </w:rPr>
              <w:t xml:space="preserve"> je </w:t>
            </w:r>
            <w:r w:rsidRPr="00587ABC">
              <w:rPr>
                <w:rFonts w:eastAsia="Calibri" w:cstheme="minorHAnsi"/>
                <w:sz w:val="20"/>
                <w:szCs w:val="20"/>
                <w:shd w:val="clear" w:color="auto" w:fill="FFFFFF"/>
              </w:rPr>
              <w:t>bujičnog karaktera pri</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čemu uslijed</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spomenutih velikih</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količina oborina u</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kratkom vremenu može</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doći do nj</w:t>
            </w:r>
            <w:r>
              <w:rPr>
                <w:rFonts w:eastAsia="Calibri" w:cstheme="minorHAnsi"/>
                <w:sz w:val="20"/>
                <w:szCs w:val="20"/>
                <w:shd w:val="clear" w:color="auto" w:fill="FFFFFF"/>
              </w:rPr>
              <w:t>ezinog iz</w:t>
            </w:r>
            <w:r w:rsidRPr="00587ABC">
              <w:rPr>
                <w:rFonts w:eastAsia="Calibri" w:cstheme="minorHAnsi"/>
                <w:sz w:val="20"/>
                <w:szCs w:val="20"/>
                <w:shd w:val="clear" w:color="auto" w:fill="FFFFFF"/>
              </w:rPr>
              <w:t>lijevanja iz korita, a u</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ekstremnim</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slučajevima i do</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pucanja nasipa i</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plavljenja okolnog</w:t>
            </w:r>
            <w:r>
              <w:rPr>
                <w:rFonts w:eastAsia="Calibri" w:cstheme="minorHAnsi"/>
                <w:sz w:val="20"/>
                <w:szCs w:val="20"/>
                <w:shd w:val="clear" w:color="auto" w:fill="FFFFFF"/>
              </w:rPr>
              <w:t xml:space="preserve"> </w:t>
            </w:r>
            <w:r w:rsidRPr="00587ABC">
              <w:rPr>
                <w:rFonts w:eastAsia="Calibri" w:cstheme="minorHAnsi"/>
                <w:sz w:val="20"/>
                <w:szCs w:val="20"/>
                <w:shd w:val="clear" w:color="auto" w:fill="FFFFFF"/>
              </w:rPr>
              <w:t>područja</w:t>
            </w:r>
            <w:r>
              <w:rPr>
                <w:rFonts w:eastAsia="Calibri" w:cstheme="minorHAnsi"/>
                <w:sz w:val="20"/>
                <w:szCs w:val="20"/>
                <w:shd w:val="clear" w:color="auto" w:fill="FFFFFF"/>
              </w:rPr>
              <w:t>.</w:t>
            </w:r>
          </w:p>
        </w:tc>
        <w:tc>
          <w:tcPr>
            <w:tcW w:w="1843" w:type="dxa"/>
            <w:vAlign w:val="center"/>
          </w:tcPr>
          <w:p w14:paraId="4E0AB26F" w14:textId="2366A621" w:rsidR="00CD6879" w:rsidRPr="007B6125" w:rsidRDefault="00587ABC" w:rsidP="002B136C">
            <w:pPr>
              <w:spacing w:after="0" w:line="240" w:lineRule="auto"/>
              <w:jc w:val="left"/>
              <w:rPr>
                <w:rFonts w:eastAsia="Calibri" w:cstheme="minorHAnsi"/>
                <w:sz w:val="20"/>
                <w:szCs w:val="20"/>
              </w:rPr>
            </w:pPr>
            <w:r>
              <w:rPr>
                <w:rFonts w:eastAsia="Calibri" w:cstheme="minorHAnsi"/>
                <w:sz w:val="20"/>
                <w:szCs w:val="20"/>
              </w:rPr>
              <w:t>Poplave mogu u</w:t>
            </w:r>
            <w:r w:rsidRPr="00587ABC">
              <w:rPr>
                <w:rFonts w:eastAsia="Calibri" w:cstheme="minorHAnsi"/>
                <w:sz w:val="20"/>
                <w:szCs w:val="20"/>
              </w:rPr>
              <w:t>zrokovati negativne</w:t>
            </w:r>
            <w:r>
              <w:rPr>
                <w:rFonts w:eastAsia="Calibri" w:cstheme="minorHAnsi"/>
                <w:sz w:val="20"/>
                <w:szCs w:val="20"/>
              </w:rPr>
              <w:t xml:space="preserve"> </w:t>
            </w:r>
            <w:r w:rsidRPr="00587ABC">
              <w:rPr>
                <w:rFonts w:eastAsia="Calibri" w:cstheme="minorHAnsi"/>
                <w:sz w:val="20"/>
                <w:szCs w:val="20"/>
              </w:rPr>
              <w:t>posljedice na</w:t>
            </w:r>
            <w:r>
              <w:rPr>
                <w:rFonts w:eastAsia="Calibri" w:cstheme="minorHAnsi"/>
                <w:sz w:val="20"/>
                <w:szCs w:val="20"/>
              </w:rPr>
              <w:t xml:space="preserve"> </w:t>
            </w:r>
            <w:r w:rsidRPr="00587ABC">
              <w:rPr>
                <w:rFonts w:eastAsia="Calibri" w:cstheme="minorHAnsi"/>
                <w:sz w:val="20"/>
                <w:szCs w:val="20"/>
              </w:rPr>
              <w:t>gospodarstvo kroz</w:t>
            </w:r>
            <w:r>
              <w:rPr>
                <w:rFonts w:eastAsia="Calibri" w:cstheme="minorHAnsi"/>
                <w:sz w:val="20"/>
                <w:szCs w:val="20"/>
              </w:rPr>
              <w:t xml:space="preserve"> </w:t>
            </w:r>
            <w:r w:rsidRPr="00587ABC">
              <w:rPr>
                <w:rFonts w:eastAsia="Calibri" w:cstheme="minorHAnsi"/>
                <w:sz w:val="20"/>
                <w:szCs w:val="20"/>
              </w:rPr>
              <w:t>direktne štete na</w:t>
            </w:r>
            <w:r>
              <w:rPr>
                <w:rFonts w:eastAsia="Calibri" w:cstheme="minorHAnsi"/>
                <w:sz w:val="20"/>
                <w:szCs w:val="20"/>
              </w:rPr>
              <w:t xml:space="preserve"> </w:t>
            </w:r>
            <w:r w:rsidRPr="00587ABC">
              <w:rPr>
                <w:rFonts w:eastAsia="Calibri" w:cstheme="minorHAnsi"/>
                <w:sz w:val="20"/>
                <w:szCs w:val="20"/>
              </w:rPr>
              <w:t>objektima,</w:t>
            </w:r>
            <w:r>
              <w:rPr>
                <w:rFonts w:eastAsia="Calibri" w:cstheme="minorHAnsi"/>
                <w:sz w:val="20"/>
                <w:szCs w:val="20"/>
              </w:rPr>
              <w:t xml:space="preserve"> </w:t>
            </w:r>
            <w:r w:rsidRPr="00587ABC">
              <w:rPr>
                <w:rFonts w:eastAsia="Calibri" w:cstheme="minorHAnsi"/>
                <w:sz w:val="20"/>
                <w:szCs w:val="20"/>
              </w:rPr>
              <w:t>postrojenjima opremi.</w:t>
            </w:r>
            <w:r>
              <w:rPr>
                <w:rFonts w:eastAsia="Calibri" w:cstheme="minorHAnsi"/>
                <w:sz w:val="20"/>
                <w:szCs w:val="20"/>
              </w:rPr>
              <w:t xml:space="preserve"> </w:t>
            </w:r>
            <w:r w:rsidRPr="00587ABC">
              <w:rPr>
                <w:rFonts w:eastAsia="Calibri" w:cstheme="minorHAnsi"/>
                <w:sz w:val="20"/>
                <w:szCs w:val="20"/>
              </w:rPr>
              <w:t>Negativne posljedic</w:t>
            </w:r>
            <w:r>
              <w:rPr>
                <w:rFonts w:eastAsia="Calibri" w:cstheme="minorHAnsi"/>
                <w:sz w:val="20"/>
                <w:szCs w:val="20"/>
              </w:rPr>
              <w:t xml:space="preserve">e </w:t>
            </w:r>
            <w:r w:rsidRPr="00587ABC">
              <w:rPr>
                <w:rFonts w:eastAsia="Calibri" w:cstheme="minorHAnsi"/>
                <w:sz w:val="20"/>
                <w:szCs w:val="20"/>
              </w:rPr>
              <w:t>odrazile bi se i na</w:t>
            </w:r>
            <w:r w:rsidR="002B136C">
              <w:rPr>
                <w:rFonts w:eastAsia="Calibri" w:cstheme="minorHAnsi"/>
                <w:sz w:val="20"/>
                <w:szCs w:val="20"/>
              </w:rPr>
              <w:t xml:space="preserve"> </w:t>
            </w:r>
            <w:r w:rsidRPr="00587ABC">
              <w:rPr>
                <w:rFonts w:eastAsia="Calibri" w:cstheme="minorHAnsi"/>
                <w:sz w:val="20"/>
                <w:szCs w:val="20"/>
              </w:rPr>
              <w:t>elementima kritične</w:t>
            </w:r>
            <w:r w:rsidR="002B136C">
              <w:rPr>
                <w:rFonts w:eastAsia="Calibri" w:cstheme="minorHAnsi"/>
                <w:sz w:val="20"/>
                <w:szCs w:val="20"/>
              </w:rPr>
              <w:t xml:space="preserve"> </w:t>
            </w:r>
            <w:r w:rsidRPr="00587ABC">
              <w:rPr>
                <w:rFonts w:eastAsia="Calibri" w:cstheme="minorHAnsi"/>
                <w:sz w:val="20"/>
                <w:szCs w:val="20"/>
              </w:rPr>
              <w:t>infrastrukture i to</w:t>
            </w:r>
            <w:r w:rsidR="002B136C">
              <w:rPr>
                <w:rFonts w:eastAsia="Calibri" w:cstheme="minorHAnsi"/>
                <w:sz w:val="20"/>
                <w:szCs w:val="20"/>
              </w:rPr>
              <w:t xml:space="preserve"> </w:t>
            </w:r>
            <w:r w:rsidRPr="00587ABC">
              <w:rPr>
                <w:rFonts w:eastAsia="Calibri" w:cstheme="minorHAnsi"/>
                <w:sz w:val="20"/>
                <w:szCs w:val="20"/>
              </w:rPr>
              <w:t>prioritetno na</w:t>
            </w:r>
            <w:r w:rsidR="002B136C">
              <w:rPr>
                <w:rFonts w:eastAsia="Calibri" w:cstheme="minorHAnsi"/>
                <w:sz w:val="20"/>
                <w:szCs w:val="20"/>
              </w:rPr>
              <w:t xml:space="preserve"> </w:t>
            </w:r>
            <w:r w:rsidRPr="00587ABC">
              <w:rPr>
                <w:rFonts w:eastAsia="Calibri" w:cstheme="minorHAnsi"/>
                <w:sz w:val="20"/>
                <w:szCs w:val="20"/>
              </w:rPr>
              <w:t>distribuciji vode za</w:t>
            </w:r>
            <w:r w:rsidR="002B136C">
              <w:rPr>
                <w:rFonts w:eastAsia="Calibri" w:cstheme="minorHAnsi"/>
                <w:sz w:val="20"/>
                <w:szCs w:val="20"/>
              </w:rPr>
              <w:t xml:space="preserve"> </w:t>
            </w:r>
            <w:r w:rsidRPr="00587ABC">
              <w:rPr>
                <w:rFonts w:eastAsia="Calibri" w:cstheme="minorHAnsi"/>
                <w:sz w:val="20"/>
                <w:szCs w:val="20"/>
              </w:rPr>
              <w:t>piće, prohodnost</w:t>
            </w:r>
            <w:r w:rsidR="002B136C">
              <w:rPr>
                <w:rFonts w:eastAsia="Calibri" w:cstheme="minorHAnsi"/>
                <w:sz w:val="20"/>
                <w:szCs w:val="20"/>
              </w:rPr>
              <w:t xml:space="preserve"> </w:t>
            </w:r>
            <w:r w:rsidRPr="00587ABC">
              <w:rPr>
                <w:rFonts w:eastAsia="Calibri" w:cstheme="minorHAnsi"/>
                <w:sz w:val="20"/>
                <w:szCs w:val="20"/>
              </w:rPr>
              <w:t>dijela prometnica,</w:t>
            </w:r>
            <w:r w:rsidR="002B136C">
              <w:rPr>
                <w:rFonts w:eastAsia="Calibri" w:cstheme="minorHAnsi"/>
                <w:sz w:val="20"/>
                <w:szCs w:val="20"/>
              </w:rPr>
              <w:t xml:space="preserve"> </w:t>
            </w:r>
            <w:r w:rsidRPr="00587ABC">
              <w:rPr>
                <w:rFonts w:eastAsia="Calibri" w:cstheme="minorHAnsi"/>
                <w:sz w:val="20"/>
                <w:szCs w:val="20"/>
              </w:rPr>
              <w:t>distribuciji električne</w:t>
            </w:r>
            <w:r w:rsidR="002B136C">
              <w:rPr>
                <w:rFonts w:eastAsia="Calibri" w:cstheme="minorHAnsi"/>
                <w:sz w:val="20"/>
                <w:szCs w:val="20"/>
              </w:rPr>
              <w:t xml:space="preserve"> </w:t>
            </w:r>
            <w:r w:rsidRPr="00587ABC">
              <w:rPr>
                <w:rFonts w:eastAsia="Calibri" w:cstheme="minorHAnsi"/>
                <w:sz w:val="20"/>
                <w:szCs w:val="20"/>
              </w:rPr>
              <w:t>energije.</w:t>
            </w:r>
            <w:r w:rsidR="002B136C">
              <w:rPr>
                <w:rFonts w:eastAsia="Calibri" w:cstheme="minorHAnsi"/>
                <w:sz w:val="20"/>
                <w:szCs w:val="20"/>
              </w:rPr>
              <w:t xml:space="preserve"> </w:t>
            </w:r>
            <w:r w:rsidRPr="00587ABC">
              <w:rPr>
                <w:rFonts w:eastAsia="Calibri" w:cstheme="minorHAnsi"/>
                <w:sz w:val="20"/>
                <w:szCs w:val="20"/>
              </w:rPr>
              <w:t>Indirektne bi</w:t>
            </w:r>
            <w:r w:rsidR="002B136C">
              <w:rPr>
                <w:rFonts w:eastAsia="Calibri" w:cstheme="minorHAnsi"/>
                <w:sz w:val="20"/>
                <w:szCs w:val="20"/>
              </w:rPr>
              <w:t xml:space="preserve"> </w:t>
            </w:r>
            <w:r w:rsidRPr="00587ABC">
              <w:rPr>
                <w:rFonts w:eastAsia="Calibri" w:cstheme="minorHAnsi"/>
                <w:sz w:val="20"/>
                <w:szCs w:val="20"/>
              </w:rPr>
              <w:t>posljedice bile i na</w:t>
            </w:r>
            <w:r w:rsidR="002B136C">
              <w:rPr>
                <w:rFonts w:eastAsia="Calibri" w:cstheme="minorHAnsi"/>
                <w:sz w:val="20"/>
                <w:szCs w:val="20"/>
              </w:rPr>
              <w:t xml:space="preserve"> </w:t>
            </w:r>
            <w:r w:rsidRPr="00587ABC">
              <w:rPr>
                <w:rFonts w:eastAsia="Calibri" w:cstheme="minorHAnsi"/>
                <w:sz w:val="20"/>
                <w:szCs w:val="20"/>
              </w:rPr>
              <w:t>zdravlje ljudi, a</w:t>
            </w:r>
            <w:r w:rsidR="002B136C">
              <w:rPr>
                <w:rFonts w:eastAsia="Calibri" w:cstheme="minorHAnsi"/>
                <w:sz w:val="20"/>
                <w:szCs w:val="20"/>
              </w:rPr>
              <w:t xml:space="preserve"> </w:t>
            </w:r>
            <w:r w:rsidRPr="00587ABC">
              <w:rPr>
                <w:rFonts w:eastAsia="Calibri" w:cstheme="minorHAnsi"/>
                <w:sz w:val="20"/>
                <w:szCs w:val="20"/>
              </w:rPr>
              <w:t>uzrokovano</w:t>
            </w:r>
            <w:r w:rsidR="002B136C">
              <w:rPr>
                <w:rFonts w:eastAsia="Calibri" w:cstheme="minorHAnsi"/>
                <w:sz w:val="20"/>
                <w:szCs w:val="20"/>
              </w:rPr>
              <w:t xml:space="preserve"> </w:t>
            </w:r>
            <w:r w:rsidRPr="00587ABC">
              <w:rPr>
                <w:rFonts w:eastAsia="Calibri" w:cstheme="minorHAnsi"/>
                <w:sz w:val="20"/>
                <w:szCs w:val="20"/>
              </w:rPr>
              <w:t>mogućim</w:t>
            </w:r>
            <w:r w:rsidR="002B136C">
              <w:rPr>
                <w:rFonts w:eastAsia="Calibri" w:cstheme="minorHAnsi"/>
                <w:sz w:val="20"/>
                <w:szCs w:val="20"/>
              </w:rPr>
              <w:t xml:space="preserve"> </w:t>
            </w:r>
            <w:r w:rsidRPr="00587ABC">
              <w:rPr>
                <w:rFonts w:eastAsia="Calibri" w:cstheme="minorHAnsi"/>
                <w:sz w:val="20"/>
                <w:szCs w:val="20"/>
              </w:rPr>
              <w:t>onečišćenjima</w:t>
            </w:r>
            <w:r w:rsidR="002B136C">
              <w:rPr>
                <w:rFonts w:eastAsia="Calibri" w:cstheme="minorHAnsi"/>
                <w:sz w:val="20"/>
                <w:szCs w:val="20"/>
              </w:rPr>
              <w:t xml:space="preserve"> </w:t>
            </w:r>
            <w:r w:rsidRPr="00587ABC">
              <w:rPr>
                <w:rFonts w:eastAsia="Calibri" w:cstheme="minorHAnsi"/>
                <w:sz w:val="20"/>
                <w:szCs w:val="20"/>
              </w:rPr>
              <w:t>izvorišta pitke vode,</w:t>
            </w:r>
            <w:r w:rsidR="002B136C">
              <w:rPr>
                <w:rFonts w:eastAsia="Calibri" w:cstheme="minorHAnsi"/>
                <w:sz w:val="20"/>
                <w:szCs w:val="20"/>
              </w:rPr>
              <w:t xml:space="preserve"> </w:t>
            </w:r>
            <w:r w:rsidRPr="00587ABC">
              <w:rPr>
                <w:rFonts w:eastAsia="Calibri" w:cstheme="minorHAnsi"/>
                <w:sz w:val="20"/>
                <w:szCs w:val="20"/>
              </w:rPr>
              <w:t>te izl</w:t>
            </w:r>
            <w:r w:rsidR="009A2BB6">
              <w:rPr>
                <w:rFonts w:eastAsia="Calibri" w:cstheme="minorHAnsi"/>
                <w:sz w:val="20"/>
                <w:szCs w:val="20"/>
              </w:rPr>
              <w:t>i</w:t>
            </w:r>
            <w:r w:rsidRPr="00587ABC">
              <w:rPr>
                <w:rFonts w:eastAsia="Calibri" w:cstheme="minorHAnsi"/>
                <w:sz w:val="20"/>
                <w:szCs w:val="20"/>
              </w:rPr>
              <w:t>jevanjem</w:t>
            </w:r>
            <w:r w:rsidR="002B136C">
              <w:rPr>
                <w:rFonts w:eastAsia="Calibri" w:cstheme="minorHAnsi"/>
                <w:sz w:val="20"/>
                <w:szCs w:val="20"/>
              </w:rPr>
              <w:t xml:space="preserve"> </w:t>
            </w:r>
            <w:r w:rsidRPr="00587ABC">
              <w:rPr>
                <w:rFonts w:eastAsia="Calibri" w:cstheme="minorHAnsi"/>
                <w:sz w:val="20"/>
                <w:szCs w:val="20"/>
              </w:rPr>
              <w:t>otpadnih voda</w:t>
            </w:r>
            <w:r w:rsidR="002B136C">
              <w:rPr>
                <w:rFonts w:eastAsia="Calibri" w:cstheme="minorHAnsi"/>
                <w:sz w:val="20"/>
                <w:szCs w:val="20"/>
              </w:rPr>
              <w:t>.</w:t>
            </w:r>
          </w:p>
        </w:tc>
        <w:tc>
          <w:tcPr>
            <w:tcW w:w="1984" w:type="dxa"/>
            <w:vAlign w:val="center"/>
          </w:tcPr>
          <w:p w14:paraId="3FC39833" w14:textId="1B03DF06" w:rsidR="00587ABC" w:rsidRDefault="00587ABC" w:rsidP="00587ABC">
            <w:pPr>
              <w:autoSpaceDE w:val="0"/>
              <w:autoSpaceDN w:val="0"/>
              <w:adjustRightInd w:val="0"/>
              <w:spacing w:after="0" w:line="240" w:lineRule="auto"/>
              <w:jc w:val="left"/>
              <w:rPr>
                <w:rFonts w:eastAsia="Calibri" w:cstheme="minorHAnsi"/>
                <w:sz w:val="20"/>
                <w:szCs w:val="20"/>
              </w:rPr>
            </w:pPr>
            <w:r w:rsidRPr="00587ABC">
              <w:rPr>
                <w:rFonts w:eastAsia="Calibri" w:cstheme="minorHAnsi"/>
                <w:sz w:val="20"/>
                <w:szCs w:val="20"/>
              </w:rPr>
              <w:t>Edukacija</w:t>
            </w:r>
            <w:r w:rsidR="002B136C">
              <w:rPr>
                <w:rFonts w:eastAsia="Calibri" w:cstheme="minorHAnsi"/>
                <w:sz w:val="20"/>
                <w:szCs w:val="20"/>
              </w:rPr>
              <w:t xml:space="preserve"> </w:t>
            </w:r>
            <w:r w:rsidRPr="00587ABC">
              <w:rPr>
                <w:rFonts w:eastAsia="Calibri" w:cstheme="minorHAnsi"/>
                <w:sz w:val="20"/>
                <w:szCs w:val="20"/>
              </w:rPr>
              <w:t>stanovništva.</w:t>
            </w:r>
          </w:p>
          <w:p w14:paraId="7E8F9ADB" w14:textId="77777777" w:rsidR="002B136C" w:rsidRPr="00587ABC" w:rsidRDefault="002B136C" w:rsidP="00587ABC">
            <w:pPr>
              <w:autoSpaceDE w:val="0"/>
              <w:autoSpaceDN w:val="0"/>
              <w:adjustRightInd w:val="0"/>
              <w:spacing w:after="0" w:line="240" w:lineRule="auto"/>
              <w:jc w:val="left"/>
              <w:rPr>
                <w:rFonts w:eastAsia="Calibri" w:cstheme="minorHAnsi"/>
                <w:sz w:val="20"/>
                <w:szCs w:val="20"/>
              </w:rPr>
            </w:pPr>
          </w:p>
          <w:p w14:paraId="76D289CA" w14:textId="1A0380E3" w:rsidR="00587ABC" w:rsidRDefault="00587ABC" w:rsidP="00587ABC">
            <w:pPr>
              <w:autoSpaceDE w:val="0"/>
              <w:autoSpaceDN w:val="0"/>
              <w:adjustRightInd w:val="0"/>
              <w:spacing w:after="0" w:line="240" w:lineRule="auto"/>
              <w:jc w:val="left"/>
              <w:rPr>
                <w:rFonts w:eastAsia="Calibri" w:cstheme="minorHAnsi"/>
                <w:sz w:val="20"/>
                <w:szCs w:val="20"/>
              </w:rPr>
            </w:pPr>
            <w:r w:rsidRPr="00587ABC">
              <w:rPr>
                <w:rFonts w:eastAsia="Calibri" w:cstheme="minorHAnsi"/>
                <w:sz w:val="20"/>
                <w:szCs w:val="20"/>
              </w:rPr>
              <w:t>Provedba</w:t>
            </w:r>
            <w:r w:rsidR="002B136C">
              <w:rPr>
                <w:rFonts w:eastAsia="Calibri" w:cstheme="minorHAnsi"/>
                <w:sz w:val="20"/>
                <w:szCs w:val="20"/>
              </w:rPr>
              <w:t xml:space="preserve"> </w:t>
            </w:r>
            <w:r w:rsidRPr="00587ABC">
              <w:rPr>
                <w:rFonts w:eastAsia="Calibri" w:cstheme="minorHAnsi"/>
                <w:sz w:val="20"/>
                <w:szCs w:val="20"/>
              </w:rPr>
              <w:t>preventivnih mjera</w:t>
            </w:r>
            <w:r w:rsidR="002B136C">
              <w:rPr>
                <w:rFonts w:eastAsia="Calibri" w:cstheme="minorHAnsi"/>
                <w:sz w:val="20"/>
                <w:szCs w:val="20"/>
              </w:rPr>
              <w:t xml:space="preserve"> </w:t>
            </w:r>
            <w:r w:rsidRPr="00587ABC">
              <w:rPr>
                <w:rFonts w:eastAsia="Calibri" w:cstheme="minorHAnsi"/>
                <w:sz w:val="20"/>
                <w:szCs w:val="20"/>
              </w:rPr>
              <w:t>u području</w:t>
            </w:r>
            <w:r w:rsidR="002B136C">
              <w:rPr>
                <w:rFonts w:eastAsia="Calibri" w:cstheme="minorHAnsi"/>
                <w:sz w:val="20"/>
                <w:szCs w:val="20"/>
              </w:rPr>
              <w:t xml:space="preserve"> </w:t>
            </w:r>
            <w:r w:rsidRPr="00587ABC">
              <w:rPr>
                <w:rFonts w:eastAsia="Calibri" w:cstheme="minorHAnsi"/>
                <w:sz w:val="20"/>
                <w:szCs w:val="20"/>
              </w:rPr>
              <w:t>prostornog</w:t>
            </w:r>
            <w:r w:rsidR="002B136C">
              <w:rPr>
                <w:rFonts w:eastAsia="Calibri" w:cstheme="minorHAnsi"/>
                <w:sz w:val="20"/>
                <w:szCs w:val="20"/>
              </w:rPr>
              <w:t xml:space="preserve"> </w:t>
            </w:r>
            <w:r w:rsidRPr="00587ABC">
              <w:rPr>
                <w:rFonts w:eastAsia="Calibri" w:cstheme="minorHAnsi"/>
                <w:sz w:val="20"/>
                <w:szCs w:val="20"/>
              </w:rPr>
              <w:t>planiranja i gradnja.</w:t>
            </w:r>
          </w:p>
          <w:p w14:paraId="13744AFA" w14:textId="77777777" w:rsidR="002B136C" w:rsidRPr="00587ABC" w:rsidRDefault="002B136C" w:rsidP="00587ABC">
            <w:pPr>
              <w:autoSpaceDE w:val="0"/>
              <w:autoSpaceDN w:val="0"/>
              <w:adjustRightInd w:val="0"/>
              <w:spacing w:after="0" w:line="240" w:lineRule="auto"/>
              <w:jc w:val="left"/>
              <w:rPr>
                <w:rFonts w:eastAsia="Calibri" w:cstheme="minorHAnsi"/>
                <w:sz w:val="20"/>
                <w:szCs w:val="20"/>
              </w:rPr>
            </w:pPr>
          </w:p>
          <w:p w14:paraId="25F00433" w14:textId="616A8D03" w:rsidR="00587ABC" w:rsidRDefault="00587ABC" w:rsidP="00587ABC">
            <w:pPr>
              <w:autoSpaceDE w:val="0"/>
              <w:autoSpaceDN w:val="0"/>
              <w:adjustRightInd w:val="0"/>
              <w:spacing w:after="0" w:line="240" w:lineRule="auto"/>
              <w:jc w:val="left"/>
              <w:rPr>
                <w:rFonts w:eastAsia="Calibri" w:cstheme="minorHAnsi"/>
                <w:sz w:val="20"/>
                <w:szCs w:val="20"/>
              </w:rPr>
            </w:pPr>
            <w:r w:rsidRPr="00587ABC">
              <w:rPr>
                <w:rFonts w:eastAsia="Calibri" w:cstheme="minorHAnsi"/>
                <w:sz w:val="20"/>
                <w:szCs w:val="20"/>
              </w:rPr>
              <w:t>Osiguranje i</w:t>
            </w:r>
            <w:r w:rsidR="002B136C">
              <w:rPr>
                <w:rFonts w:eastAsia="Calibri" w:cstheme="minorHAnsi"/>
                <w:sz w:val="20"/>
                <w:szCs w:val="20"/>
              </w:rPr>
              <w:t xml:space="preserve"> </w:t>
            </w:r>
            <w:r w:rsidRPr="00587ABC">
              <w:rPr>
                <w:rFonts w:eastAsia="Calibri" w:cstheme="minorHAnsi"/>
                <w:sz w:val="20"/>
                <w:szCs w:val="20"/>
              </w:rPr>
              <w:t>održavanje sustava</w:t>
            </w:r>
            <w:r w:rsidR="002B136C">
              <w:rPr>
                <w:rFonts w:eastAsia="Calibri" w:cstheme="minorHAnsi"/>
                <w:sz w:val="20"/>
                <w:szCs w:val="20"/>
              </w:rPr>
              <w:t xml:space="preserve"> </w:t>
            </w:r>
            <w:r w:rsidRPr="00587ABC">
              <w:rPr>
                <w:rFonts w:eastAsia="Calibri" w:cstheme="minorHAnsi"/>
                <w:sz w:val="20"/>
                <w:szCs w:val="20"/>
              </w:rPr>
              <w:t>ranog</w:t>
            </w:r>
            <w:r w:rsidR="002B136C">
              <w:rPr>
                <w:rFonts w:eastAsia="Calibri" w:cstheme="minorHAnsi"/>
                <w:sz w:val="20"/>
                <w:szCs w:val="20"/>
              </w:rPr>
              <w:t xml:space="preserve"> </w:t>
            </w:r>
            <w:r w:rsidRPr="00587ABC">
              <w:rPr>
                <w:rFonts w:eastAsia="Calibri" w:cstheme="minorHAnsi"/>
                <w:sz w:val="20"/>
                <w:szCs w:val="20"/>
              </w:rPr>
              <w:t>upozoravanja.</w:t>
            </w:r>
          </w:p>
          <w:p w14:paraId="4FB08E8C" w14:textId="77777777" w:rsidR="002B136C" w:rsidRPr="00587ABC" w:rsidRDefault="002B136C" w:rsidP="00587ABC">
            <w:pPr>
              <w:autoSpaceDE w:val="0"/>
              <w:autoSpaceDN w:val="0"/>
              <w:adjustRightInd w:val="0"/>
              <w:spacing w:after="0" w:line="240" w:lineRule="auto"/>
              <w:jc w:val="left"/>
              <w:rPr>
                <w:rFonts w:eastAsia="Calibri" w:cstheme="minorHAnsi"/>
                <w:sz w:val="20"/>
                <w:szCs w:val="20"/>
              </w:rPr>
            </w:pPr>
          </w:p>
          <w:p w14:paraId="733429C4" w14:textId="41D6C895" w:rsidR="00587ABC" w:rsidRDefault="00587ABC" w:rsidP="00587ABC">
            <w:pPr>
              <w:autoSpaceDE w:val="0"/>
              <w:autoSpaceDN w:val="0"/>
              <w:adjustRightInd w:val="0"/>
              <w:spacing w:after="0" w:line="240" w:lineRule="auto"/>
              <w:jc w:val="left"/>
              <w:rPr>
                <w:rFonts w:eastAsia="Calibri" w:cstheme="minorHAnsi"/>
                <w:sz w:val="20"/>
                <w:szCs w:val="20"/>
              </w:rPr>
            </w:pPr>
            <w:r w:rsidRPr="00587ABC">
              <w:rPr>
                <w:rFonts w:eastAsia="Calibri" w:cstheme="minorHAnsi"/>
                <w:sz w:val="20"/>
                <w:szCs w:val="20"/>
              </w:rPr>
              <w:t>Održavanje i</w:t>
            </w:r>
            <w:r w:rsidR="002B136C">
              <w:rPr>
                <w:rFonts w:eastAsia="Calibri" w:cstheme="minorHAnsi"/>
                <w:sz w:val="20"/>
                <w:szCs w:val="20"/>
              </w:rPr>
              <w:t xml:space="preserve"> </w:t>
            </w:r>
            <w:r w:rsidRPr="00587ABC">
              <w:rPr>
                <w:rFonts w:eastAsia="Calibri" w:cstheme="minorHAnsi"/>
                <w:sz w:val="20"/>
                <w:szCs w:val="20"/>
              </w:rPr>
              <w:t>izgradnja vodo</w:t>
            </w:r>
            <w:r w:rsidR="002B136C">
              <w:rPr>
                <w:rFonts w:eastAsia="Calibri" w:cstheme="minorHAnsi"/>
                <w:sz w:val="20"/>
                <w:szCs w:val="20"/>
              </w:rPr>
              <w:t xml:space="preserve"> </w:t>
            </w:r>
            <w:r w:rsidRPr="00587ABC">
              <w:rPr>
                <w:rFonts w:eastAsia="Calibri" w:cstheme="minorHAnsi"/>
                <w:sz w:val="20"/>
                <w:szCs w:val="20"/>
              </w:rPr>
              <w:t>zaštitnih objekata.</w:t>
            </w:r>
          </w:p>
          <w:p w14:paraId="67D9CE40" w14:textId="77777777" w:rsidR="002B136C" w:rsidRPr="00587ABC" w:rsidRDefault="002B136C" w:rsidP="00587ABC">
            <w:pPr>
              <w:autoSpaceDE w:val="0"/>
              <w:autoSpaceDN w:val="0"/>
              <w:adjustRightInd w:val="0"/>
              <w:spacing w:after="0" w:line="240" w:lineRule="auto"/>
              <w:jc w:val="left"/>
              <w:rPr>
                <w:rFonts w:eastAsia="Calibri" w:cstheme="minorHAnsi"/>
                <w:sz w:val="20"/>
                <w:szCs w:val="20"/>
              </w:rPr>
            </w:pPr>
          </w:p>
          <w:p w14:paraId="0B6C1D07" w14:textId="12711D8F" w:rsidR="00CD6879" w:rsidRPr="007B6125" w:rsidRDefault="00587ABC" w:rsidP="002B136C">
            <w:pPr>
              <w:autoSpaceDE w:val="0"/>
              <w:autoSpaceDN w:val="0"/>
              <w:adjustRightInd w:val="0"/>
              <w:spacing w:after="0" w:line="240" w:lineRule="auto"/>
              <w:jc w:val="left"/>
              <w:rPr>
                <w:rFonts w:eastAsia="Calibri" w:cstheme="minorHAnsi"/>
                <w:sz w:val="20"/>
                <w:szCs w:val="20"/>
              </w:rPr>
            </w:pPr>
            <w:r w:rsidRPr="00587ABC">
              <w:rPr>
                <w:rFonts w:eastAsia="Calibri" w:cstheme="minorHAnsi"/>
                <w:sz w:val="20"/>
                <w:szCs w:val="20"/>
              </w:rPr>
              <w:t>Osposobljavanje i</w:t>
            </w:r>
            <w:r w:rsidR="002B136C">
              <w:rPr>
                <w:rFonts w:eastAsia="Calibri" w:cstheme="minorHAnsi"/>
                <w:sz w:val="20"/>
                <w:szCs w:val="20"/>
              </w:rPr>
              <w:t xml:space="preserve"> </w:t>
            </w:r>
            <w:r w:rsidRPr="00587ABC">
              <w:rPr>
                <w:rFonts w:eastAsia="Calibri" w:cstheme="minorHAnsi"/>
                <w:sz w:val="20"/>
                <w:szCs w:val="20"/>
              </w:rPr>
              <w:t>uvježbavanje</w:t>
            </w:r>
            <w:r w:rsidR="002B136C">
              <w:rPr>
                <w:rFonts w:eastAsia="Calibri" w:cstheme="minorHAnsi"/>
                <w:sz w:val="20"/>
                <w:szCs w:val="20"/>
              </w:rPr>
              <w:t xml:space="preserve"> </w:t>
            </w:r>
            <w:r w:rsidRPr="00587ABC">
              <w:rPr>
                <w:rFonts w:eastAsia="Calibri" w:cstheme="minorHAnsi"/>
                <w:sz w:val="20"/>
                <w:szCs w:val="20"/>
              </w:rPr>
              <w:t>operativnih snaga</w:t>
            </w:r>
            <w:r w:rsidR="002B136C">
              <w:rPr>
                <w:rFonts w:eastAsia="Calibri" w:cstheme="minorHAnsi"/>
                <w:sz w:val="20"/>
                <w:szCs w:val="20"/>
              </w:rPr>
              <w:t xml:space="preserve"> </w:t>
            </w:r>
            <w:r w:rsidRPr="00587ABC">
              <w:rPr>
                <w:rFonts w:eastAsia="Calibri" w:cstheme="minorHAnsi"/>
                <w:sz w:val="20"/>
                <w:szCs w:val="20"/>
              </w:rPr>
              <w:t>sustava CZ.</w:t>
            </w:r>
          </w:p>
        </w:tc>
        <w:tc>
          <w:tcPr>
            <w:tcW w:w="1559" w:type="dxa"/>
            <w:vAlign w:val="center"/>
          </w:tcPr>
          <w:p w14:paraId="6696843E" w14:textId="27E2BF5F" w:rsidR="00587ABC" w:rsidRPr="00587ABC" w:rsidRDefault="00587ABC" w:rsidP="00587ABC">
            <w:pPr>
              <w:spacing w:after="0" w:line="240" w:lineRule="auto"/>
              <w:jc w:val="left"/>
              <w:rPr>
                <w:rFonts w:eastAsia="Calibri" w:cstheme="minorHAnsi"/>
                <w:sz w:val="20"/>
                <w:szCs w:val="20"/>
              </w:rPr>
            </w:pPr>
            <w:r w:rsidRPr="00587ABC">
              <w:rPr>
                <w:rFonts w:eastAsia="Calibri" w:cstheme="minorHAnsi"/>
                <w:sz w:val="20"/>
                <w:szCs w:val="20"/>
              </w:rPr>
              <w:t>Uzbunjivanje i</w:t>
            </w:r>
            <w:r w:rsidR="002B136C">
              <w:rPr>
                <w:rFonts w:eastAsia="Calibri" w:cstheme="minorHAnsi"/>
                <w:sz w:val="20"/>
                <w:szCs w:val="20"/>
              </w:rPr>
              <w:t xml:space="preserve"> </w:t>
            </w:r>
            <w:r w:rsidRPr="00587ABC">
              <w:rPr>
                <w:rFonts w:eastAsia="Calibri" w:cstheme="minorHAnsi"/>
                <w:sz w:val="20"/>
                <w:szCs w:val="20"/>
              </w:rPr>
              <w:t>obavješćivanje.</w:t>
            </w:r>
            <w:r w:rsidR="002B136C">
              <w:rPr>
                <w:rFonts w:eastAsia="Calibri" w:cstheme="minorHAnsi"/>
                <w:sz w:val="20"/>
                <w:szCs w:val="20"/>
              </w:rPr>
              <w:t xml:space="preserve"> </w:t>
            </w:r>
            <w:r w:rsidRPr="00587ABC">
              <w:rPr>
                <w:rFonts w:eastAsia="Calibri" w:cstheme="minorHAnsi"/>
                <w:sz w:val="20"/>
                <w:szCs w:val="20"/>
              </w:rPr>
              <w:t>Aktiviranja sustava</w:t>
            </w:r>
            <w:r w:rsidR="002B136C">
              <w:rPr>
                <w:rFonts w:eastAsia="Calibri" w:cstheme="minorHAnsi"/>
                <w:sz w:val="20"/>
                <w:szCs w:val="20"/>
              </w:rPr>
              <w:t xml:space="preserve"> </w:t>
            </w:r>
            <w:r w:rsidRPr="00587ABC">
              <w:rPr>
                <w:rFonts w:eastAsia="Calibri" w:cstheme="minorHAnsi"/>
                <w:sz w:val="20"/>
                <w:szCs w:val="20"/>
              </w:rPr>
              <w:t>civilne zaštite i</w:t>
            </w:r>
            <w:r w:rsidR="009A2BB6">
              <w:rPr>
                <w:rFonts w:eastAsia="Calibri" w:cstheme="minorHAnsi"/>
                <w:sz w:val="20"/>
                <w:szCs w:val="20"/>
              </w:rPr>
              <w:t xml:space="preserve"> </w:t>
            </w:r>
            <w:r w:rsidRPr="00587ABC">
              <w:rPr>
                <w:rFonts w:eastAsia="Calibri" w:cstheme="minorHAnsi"/>
                <w:sz w:val="20"/>
                <w:szCs w:val="20"/>
              </w:rPr>
              <w:t>provedba mjera CZ</w:t>
            </w:r>
            <w:r w:rsidR="002B136C">
              <w:rPr>
                <w:rFonts w:eastAsia="Calibri" w:cstheme="minorHAnsi"/>
                <w:sz w:val="20"/>
                <w:szCs w:val="20"/>
              </w:rPr>
              <w:t xml:space="preserve"> </w:t>
            </w:r>
            <w:r w:rsidRPr="00587ABC">
              <w:rPr>
                <w:rFonts w:eastAsia="Calibri" w:cstheme="minorHAnsi"/>
                <w:sz w:val="20"/>
                <w:szCs w:val="20"/>
              </w:rPr>
              <w:t>(spašavanje,</w:t>
            </w:r>
            <w:r w:rsidR="002B136C">
              <w:rPr>
                <w:rFonts w:eastAsia="Calibri" w:cstheme="minorHAnsi"/>
                <w:sz w:val="20"/>
                <w:szCs w:val="20"/>
              </w:rPr>
              <w:t xml:space="preserve"> </w:t>
            </w:r>
            <w:r w:rsidRPr="00587ABC">
              <w:rPr>
                <w:rFonts w:eastAsia="Calibri" w:cstheme="minorHAnsi"/>
                <w:sz w:val="20"/>
                <w:szCs w:val="20"/>
              </w:rPr>
              <w:t>pružanje</w:t>
            </w:r>
            <w:r w:rsidR="002B136C">
              <w:rPr>
                <w:rFonts w:eastAsia="Calibri" w:cstheme="minorHAnsi"/>
                <w:sz w:val="20"/>
                <w:szCs w:val="20"/>
              </w:rPr>
              <w:t xml:space="preserve"> </w:t>
            </w:r>
            <w:r w:rsidRPr="00587ABC">
              <w:rPr>
                <w:rFonts w:eastAsia="Calibri" w:cstheme="minorHAnsi"/>
                <w:sz w:val="20"/>
                <w:szCs w:val="20"/>
              </w:rPr>
              <w:t>prve</w:t>
            </w:r>
          </w:p>
          <w:p w14:paraId="7F8CE9C4" w14:textId="77777777" w:rsidR="002B136C" w:rsidRDefault="00587ABC" w:rsidP="00587ABC">
            <w:pPr>
              <w:spacing w:after="0" w:line="240" w:lineRule="auto"/>
              <w:jc w:val="left"/>
              <w:rPr>
                <w:rFonts w:eastAsia="Calibri" w:cstheme="minorHAnsi"/>
                <w:sz w:val="20"/>
                <w:szCs w:val="20"/>
              </w:rPr>
            </w:pPr>
            <w:r w:rsidRPr="00587ABC">
              <w:rPr>
                <w:rFonts w:eastAsia="Calibri" w:cstheme="minorHAnsi"/>
                <w:sz w:val="20"/>
                <w:szCs w:val="20"/>
              </w:rPr>
              <w:t>pomoći,</w:t>
            </w:r>
          </w:p>
          <w:p w14:paraId="4D20D777" w14:textId="77777777" w:rsidR="002B136C" w:rsidRDefault="00587ABC" w:rsidP="00587ABC">
            <w:pPr>
              <w:spacing w:after="0" w:line="240" w:lineRule="auto"/>
              <w:jc w:val="left"/>
              <w:rPr>
                <w:rFonts w:eastAsia="Calibri" w:cstheme="minorHAnsi"/>
                <w:sz w:val="20"/>
                <w:szCs w:val="20"/>
              </w:rPr>
            </w:pPr>
            <w:r w:rsidRPr="00587ABC">
              <w:rPr>
                <w:rFonts w:eastAsia="Calibri" w:cstheme="minorHAnsi"/>
                <w:sz w:val="20"/>
                <w:szCs w:val="20"/>
              </w:rPr>
              <w:t>evakuacija,</w:t>
            </w:r>
            <w:r w:rsidR="002B136C">
              <w:rPr>
                <w:rFonts w:eastAsia="Calibri" w:cstheme="minorHAnsi"/>
                <w:sz w:val="20"/>
                <w:szCs w:val="20"/>
              </w:rPr>
              <w:t xml:space="preserve"> </w:t>
            </w:r>
            <w:r w:rsidRPr="00587ABC">
              <w:rPr>
                <w:rFonts w:eastAsia="Calibri" w:cstheme="minorHAnsi"/>
                <w:sz w:val="20"/>
                <w:szCs w:val="20"/>
              </w:rPr>
              <w:t>zbrinjavanje,</w:t>
            </w:r>
          </w:p>
          <w:p w14:paraId="4DA23AB5" w14:textId="445C6ADB" w:rsidR="00CD6879" w:rsidRPr="007B6125" w:rsidRDefault="00587ABC" w:rsidP="002B136C">
            <w:pPr>
              <w:spacing w:after="0" w:line="240" w:lineRule="auto"/>
              <w:jc w:val="left"/>
              <w:rPr>
                <w:rFonts w:eastAsia="Calibri" w:cstheme="minorHAnsi"/>
                <w:sz w:val="20"/>
                <w:szCs w:val="20"/>
              </w:rPr>
            </w:pPr>
            <w:r w:rsidRPr="00587ABC">
              <w:rPr>
                <w:rFonts w:eastAsia="Calibri" w:cstheme="minorHAnsi"/>
                <w:sz w:val="20"/>
                <w:szCs w:val="20"/>
              </w:rPr>
              <w:t>sklanjanje, asanacija</w:t>
            </w:r>
            <w:r w:rsidR="002B136C">
              <w:rPr>
                <w:rFonts w:eastAsia="Calibri" w:cstheme="minorHAnsi"/>
                <w:sz w:val="20"/>
                <w:szCs w:val="20"/>
              </w:rPr>
              <w:t xml:space="preserve"> </w:t>
            </w:r>
            <w:r w:rsidRPr="00587ABC">
              <w:rPr>
                <w:rFonts w:eastAsia="Calibri" w:cstheme="minorHAnsi"/>
                <w:sz w:val="20"/>
                <w:szCs w:val="20"/>
              </w:rPr>
              <w:t>i provedba mjera</w:t>
            </w:r>
            <w:r w:rsidR="002B136C">
              <w:rPr>
                <w:rFonts w:eastAsia="Calibri" w:cstheme="minorHAnsi"/>
                <w:sz w:val="20"/>
                <w:szCs w:val="20"/>
              </w:rPr>
              <w:t xml:space="preserve"> </w:t>
            </w:r>
            <w:r w:rsidRPr="00587ABC">
              <w:rPr>
                <w:rFonts w:eastAsia="Calibri" w:cstheme="minorHAnsi"/>
                <w:sz w:val="20"/>
                <w:szCs w:val="20"/>
              </w:rPr>
              <w:t>DDD).</w:t>
            </w:r>
            <w:r w:rsidR="002B136C">
              <w:rPr>
                <w:rFonts w:eastAsia="Calibri" w:cstheme="minorHAnsi"/>
                <w:sz w:val="20"/>
                <w:szCs w:val="20"/>
              </w:rPr>
              <w:t xml:space="preserve"> </w:t>
            </w:r>
            <w:r w:rsidRPr="00587ABC">
              <w:rPr>
                <w:rFonts w:eastAsia="Calibri" w:cstheme="minorHAnsi"/>
                <w:sz w:val="20"/>
                <w:szCs w:val="20"/>
              </w:rPr>
              <w:t>Provedba mjera za</w:t>
            </w:r>
            <w:r w:rsidR="002B136C">
              <w:rPr>
                <w:rFonts w:eastAsia="Calibri" w:cstheme="minorHAnsi"/>
                <w:sz w:val="20"/>
                <w:szCs w:val="20"/>
              </w:rPr>
              <w:t xml:space="preserve"> </w:t>
            </w:r>
            <w:r w:rsidRPr="00587ABC">
              <w:rPr>
                <w:rFonts w:eastAsia="Calibri" w:cstheme="minorHAnsi"/>
                <w:sz w:val="20"/>
                <w:szCs w:val="20"/>
              </w:rPr>
              <w:t>opravak.</w:t>
            </w:r>
          </w:p>
        </w:tc>
      </w:tr>
      <w:tr w:rsidR="007B6125" w:rsidRPr="007B6125" w14:paraId="1EDEE72B" w14:textId="77777777" w:rsidTr="0013655C">
        <w:trPr>
          <w:trHeight w:val="2114"/>
        </w:trPr>
        <w:tc>
          <w:tcPr>
            <w:tcW w:w="1271" w:type="dxa"/>
            <w:vAlign w:val="center"/>
          </w:tcPr>
          <w:p w14:paraId="72A670FC" w14:textId="324E04F9" w:rsidR="007B6125" w:rsidRPr="007B6125" w:rsidRDefault="007B6125" w:rsidP="007B6125">
            <w:pPr>
              <w:spacing w:after="0" w:line="240" w:lineRule="auto"/>
              <w:jc w:val="center"/>
              <w:rPr>
                <w:rFonts w:eastAsia="Calibri" w:cstheme="minorHAnsi"/>
                <w:b/>
                <w:sz w:val="20"/>
                <w:szCs w:val="20"/>
              </w:rPr>
            </w:pPr>
            <w:r>
              <w:rPr>
                <w:rFonts w:eastAsia="Calibri" w:cstheme="minorHAnsi"/>
                <w:b/>
                <w:sz w:val="20"/>
                <w:szCs w:val="20"/>
              </w:rPr>
              <w:t>Suša</w:t>
            </w:r>
          </w:p>
        </w:tc>
        <w:tc>
          <w:tcPr>
            <w:tcW w:w="2410" w:type="dxa"/>
            <w:vAlign w:val="center"/>
          </w:tcPr>
          <w:p w14:paraId="7649662F" w14:textId="35DE04F6" w:rsidR="007B6125" w:rsidRPr="007B6125" w:rsidRDefault="007B6125" w:rsidP="007317DE">
            <w:pPr>
              <w:spacing w:after="0" w:line="240" w:lineRule="auto"/>
              <w:jc w:val="left"/>
              <w:rPr>
                <w:rFonts w:eastAsia="Calibri" w:cstheme="minorHAnsi"/>
                <w:sz w:val="20"/>
                <w:szCs w:val="20"/>
                <w:shd w:val="clear" w:color="auto" w:fill="FFFFFF"/>
              </w:rPr>
            </w:pPr>
            <w:r w:rsidRPr="007B6125">
              <w:rPr>
                <w:rFonts w:eastAsia="Calibri" w:cstheme="minorHAnsi"/>
                <w:sz w:val="20"/>
                <w:szCs w:val="20"/>
                <w:shd w:val="clear" w:color="auto" w:fill="FFFFFF"/>
              </w:rPr>
              <w:t>Dugotrajna suša za vrijeme</w:t>
            </w:r>
            <w:r w:rsidR="007317DE">
              <w:rPr>
                <w:rFonts w:eastAsia="Calibri" w:cstheme="minorHAnsi"/>
                <w:sz w:val="20"/>
                <w:szCs w:val="20"/>
                <w:shd w:val="clear" w:color="auto" w:fill="FFFFFF"/>
              </w:rPr>
              <w:t xml:space="preserve"> </w:t>
            </w:r>
            <w:r w:rsidRPr="007B6125">
              <w:rPr>
                <w:rFonts w:eastAsia="Calibri" w:cstheme="minorHAnsi"/>
                <w:sz w:val="20"/>
                <w:szCs w:val="20"/>
                <w:shd w:val="clear" w:color="auto" w:fill="FFFFFF"/>
              </w:rPr>
              <w:t>ljetnih mjeseci.</w:t>
            </w:r>
            <w:r w:rsidR="007317DE">
              <w:rPr>
                <w:rFonts w:eastAsia="Calibri" w:cstheme="minorHAnsi"/>
                <w:sz w:val="20"/>
                <w:szCs w:val="20"/>
                <w:shd w:val="clear" w:color="auto" w:fill="FFFFFF"/>
              </w:rPr>
              <w:t xml:space="preserve"> </w:t>
            </w:r>
            <w:r w:rsidRPr="007B6125">
              <w:rPr>
                <w:rFonts w:eastAsia="Calibri" w:cstheme="minorHAnsi"/>
                <w:sz w:val="20"/>
                <w:szCs w:val="20"/>
                <w:shd w:val="clear" w:color="auto" w:fill="FFFFFF"/>
              </w:rPr>
              <w:t>Najgori slučaj je pojava</w:t>
            </w:r>
            <w:r w:rsidR="007317DE">
              <w:rPr>
                <w:rFonts w:eastAsia="Calibri" w:cstheme="minorHAnsi"/>
                <w:sz w:val="20"/>
                <w:szCs w:val="20"/>
                <w:shd w:val="clear" w:color="auto" w:fill="FFFFFF"/>
              </w:rPr>
              <w:t xml:space="preserve"> </w:t>
            </w:r>
            <w:r w:rsidRPr="007B6125">
              <w:rPr>
                <w:rFonts w:eastAsia="Calibri" w:cstheme="minorHAnsi"/>
                <w:sz w:val="20"/>
                <w:szCs w:val="20"/>
                <w:shd w:val="clear" w:color="auto" w:fill="FFFFFF"/>
              </w:rPr>
              <w:t>dugotrajne suše koja ima veliki</w:t>
            </w:r>
            <w:r>
              <w:t xml:space="preserve"> </w:t>
            </w:r>
            <w:r w:rsidRPr="007B6125">
              <w:rPr>
                <w:rFonts w:eastAsia="Calibri" w:cstheme="minorHAnsi"/>
                <w:sz w:val="20"/>
                <w:szCs w:val="20"/>
                <w:shd w:val="clear" w:color="auto" w:fill="FFFFFF"/>
              </w:rPr>
              <w:t>utjecaj na poljoprivredu na</w:t>
            </w:r>
            <w:r w:rsidR="007317DE">
              <w:rPr>
                <w:rFonts w:eastAsia="Calibri" w:cstheme="minorHAnsi"/>
                <w:sz w:val="20"/>
                <w:szCs w:val="20"/>
                <w:shd w:val="clear" w:color="auto" w:fill="FFFFFF"/>
              </w:rPr>
              <w:t xml:space="preserve"> </w:t>
            </w:r>
            <w:r w:rsidRPr="007B6125">
              <w:rPr>
                <w:rFonts w:eastAsia="Calibri" w:cstheme="minorHAnsi"/>
                <w:sz w:val="20"/>
                <w:szCs w:val="20"/>
                <w:shd w:val="clear" w:color="auto" w:fill="FFFFFF"/>
              </w:rPr>
              <w:t>prostoru Općine Barban.</w:t>
            </w:r>
          </w:p>
        </w:tc>
        <w:tc>
          <w:tcPr>
            <w:tcW w:w="1843" w:type="dxa"/>
            <w:vAlign w:val="center"/>
          </w:tcPr>
          <w:p w14:paraId="78E215FA" w14:textId="3F1DA765" w:rsidR="007B6125" w:rsidRPr="007B6125" w:rsidRDefault="007317DE" w:rsidP="007317DE">
            <w:pPr>
              <w:spacing w:after="0" w:line="240" w:lineRule="auto"/>
              <w:jc w:val="left"/>
              <w:rPr>
                <w:rFonts w:eastAsia="Calibri" w:cstheme="minorHAnsi"/>
                <w:sz w:val="20"/>
                <w:szCs w:val="20"/>
              </w:rPr>
            </w:pPr>
            <w:r w:rsidRPr="007317DE">
              <w:rPr>
                <w:rFonts w:eastAsia="Calibri" w:cstheme="minorHAnsi"/>
                <w:sz w:val="20"/>
                <w:szCs w:val="20"/>
              </w:rPr>
              <w:t>Poremećaj u proizvodnji i</w:t>
            </w:r>
            <w:r>
              <w:rPr>
                <w:rFonts w:eastAsia="Calibri" w:cstheme="minorHAnsi"/>
                <w:sz w:val="20"/>
                <w:szCs w:val="20"/>
              </w:rPr>
              <w:t xml:space="preserve"> </w:t>
            </w:r>
            <w:r w:rsidRPr="007317DE">
              <w:rPr>
                <w:rFonts w:eastAsia="Calibri" w:cstheme="minorHAnsi"/>
                <w:sz w:val="20"/>
                <w:szCs w:val="20"/>
              </w:rPr>
              <w:t>opskrbi hranom, financijama i</w:t>
            </w:r>
            <w:r>
              <w:rPr>
                <w:rFonts w:eastAsia="Calibri" w:cstheme="minorHAnsi"/>
                <w:sz w:val="20"/>
                <w:szCs w:val="20"/>
              </w:rPr>
              <w:t xml:space="preserve"> </w:t>
            </w:r>
            <w:r w:rsidRPr="007317DE">
              <w:rPr>
                <w:rFonts w:eastAsia="Calibri" w:cstheme="minorHAnsi"/>
                <w:sz w:val="20"/>
                <w:szCs w:val="20"/>
              </w:rPr>
              <w:t>djelovanju javnih službi</w:t>
            </w:r>
          </w:p>
        </w:tc>
        <w:tc>
          <w:tcPr>
            <w:tcW w:w="1984" w:type="dxa"/>
            <w:vAlign w:val="center"/>
          </w:tcPr>
          <w:p w14:paraId="76E57D60" w14:textId="27A6A672" w:rsidR="007B6125" w:rsidRPr="007B6125" w:rsidRDefault="007317DE" w:rsidP="007317DE">
            <w:pPr>
              <w:autoSpaceDE w:val="0"/>
              <w:autoSpaceDN w:val="0"/>
              <w:adjustRightInd w:val="0"/>
              <w:spacing w:after="0" w:line="240" w:lineRule="auto"/>
              <w:jc w:val="left"/>
              <w:rPr>
                <w:rFonts w:eastAsia="Calibri" w:cstheme="minorHAnsi"/>
                <w:sz w:val="20"/>
                <w:szCs w:val="20"/>
              </w:rPr>
            </w:pPr>
            <w:r w:rsidRPr="007317DE">
              <w:rPr>
                <w:rFonts w:eastAsia="Calibri" w:cstheme="minorHAnsi"/>
                <w:sz w:val="20"/>
                <w:szCs w:val="20"/>
              </w:rPr>
              <w:t>Zaštita prirodnih</w:t>
            </w:r>
            <w:r>
              <w:rPr>
                <w:rFonts w:eastAsia="Calibri" w:cstheme="minorHAnsi"/>
                <w:sz w:val="20"/>
                <w:szCs w:val="20"/>
              </w:rPr>
              <w:t xml:space="preserve"> </w:t>
            </w:r>
            <w:r w:rsidRPr="007317DE">
              <w:rPr>
                <w:rFonts w:eastAsia="Calibri" w:cstheme="minorHAnsi"/>
                <w:sz w:val="20"/>
                <w:szCs w:val="20"/>
              </w:rPr>
              <w:t>prostornih cjelina,</w:t>
            </w:r>
            <w:r>
              <w:rPr>
                <w:rFonts w:eastAsia="Calibri" w:cstheme="minorHAnsi"/>
                <w:sz w:val="20"/>
                <w:szCs w:val="20"/>
              </w:rPr>
              <w:t xml:space="preserve"> </w:t>
            </w:r>
            <w:r w:rsidRPr="007317DE">
              <w:rPr>
                <w:rFonts w:eastAsia="Calibri" w:cstheme="minorHAnsi"/>
                <w:sz w:val="20"/>
                <w:szCs w:val="20"/>
              </w:rPr>
              <w:t>pošumljavanje i</w:t>
            </w:r>
            <w:r>
              <w:rPr>
                <w:rFonts w:eastAsia="Calibri" w:cstheme="minorHAnsi"/>
                <w:sz w:val="20"/>
                <w:szCs w:val="20"/>
              </w:rPr>
              <w:t xml:space="preserve"> </w:t>
            </w:r>
            <w:r w:rsidRPr="007317DE">
              <w:rPr>
                <w:rFonts w:eastAsia="Calibri" w:cstheme="minorHAnsi"/>
                <w:sz w:val="20"/>
                <w:szCs w:val="20"/>
              </w:rPr>
              <w:t>komasacija</w:t>
            </w:r>
          </w:p>
        </w:tc>
        <w:tc>
          <w:tcPr>
            <w:tcW w:w="1559" w:type="dxa"/>
            <w:vAlign w:val="center"/>
          </w:tcPr>
          <w:p w14:paraId="0B6438AC" w14:textId="36961494" w:rsidR="007B6125" w:rsidRPr="007B6125" w:rsidRDefault="007317DE" w:rsidP="007317DE">
            <w:pPr>
              <w:spacing w:after="0" w:line="240" w:lineRule="auto"/>
              <w:jc w:val="left"/>
              <w:rPr>
                <w:rFonts w:eastAsia="Calibri" w:cstheme="minorHAnsi"/>
                <w:sz w:val="20"/>
                <w:szCs w:val="20"/>
              </w:rPr>
            </w:pPr>
            <w:r w:rsidRPr="007317DE">
              <w:rPr>
                <w:rFonts w:eastAsia="Calibri" w:cstheme="minorHAnsi"/>
                <w:sz w:val="20"/>
                <w:szCs w:val="20"/>
              </w:rPr>
              <w:t>Interventna opskrba</w:t>
            </w:r>
            <w:r>
              <w:rPr>
                <w:rFonts w:eastAsia="Calibri" w:cstheme="minorHAnsi"/>
                <w:sz w:val="20"/>
                <w:szCs w:val="20"/>
              </w:rPr>
              <w:t xml:space="preserve"> </w:t>
            </w:r>
            <w:r w:rsidRPr="007317DE">
              <w:rPr>
                <w:rFonts w:eastAsia="Calibri" w:cstheme="minorHAnsi"/>
                <w:sz w:val="20"/>
                <w:szCs w:val="20"/>
              </w:rPr>
              <w:t>vodom</w:t>
            </w:r>
            <w:r>
              <w:rPr>
                <w:rFonts w:eastAsia="Calibri" w:cstheme="minorHAnsi"/>
                <w:sz w:val="20"/>
                <w:szCs w:val="20"/>
              </w:rPr>
              <w:t>.</w:t>
            </w:r>
          </w:p>
        </w:tc>
      </w:tr>
      <w:tr w:rsidR="00803886" w:rsidRPr="007B6125" w14:paraId="2AA1215B" w14:textId="77777777" w:rsidTr="0013655C">
        <w:trPr>
          <w:trHeight w:val="2114"/>
        </w:trPr>
        <w:tc>
          <w:tcPr>
            <w:tcW w:w="1271" w:type="dxa"/>
            <w:vAlign w:val="center"/>
          </w:tcPr>
          <w:p w14:paraId="38171A05" w14:textId="0735037B" w:rsidR="00803886" w:rsidRDefault="00803886" w:rsidP="00803886">
            <w:pPr>
              <w:spacing w:after="0" w:line="240" w:lineRule="auto"/>
              <w:jc w:val="center"/>
              <w:rPr>
                <w:rFonts w:eastAsia="Calibri" w:cstheme="minorHAnsi"/>
                <w:b/>
                <w:sz w:val="20"/>
                <w:szCs w:val="20"/>
              </w:rPr>
            </w:pPr>
            <w:r w:rsidRPr="007B6125">
              <w:rPr>
                <w:rFonts w:eastAsia="Calibri" w:cstheme="minorHAnsi"/>
                <w:b/>
                <w:sz w:val="20"/>
                <w:szCs w:val="20"/>
                <w:lang w:eastAsia="zh-CN"/>
              </w:rPr>
              <w:t>Tuča</w:t>
            </w:r>
          </w:p>
        </w:tc>
        <w:tc>
          <w:tcPr>
            <w:tcW w:w="2410" w:type="dxa"/>
            <w:vAlign w:val="center"/>
          </w:tcPr>
          <w:p w14:paraId="694DFD91" w14:textId="17D3447A" w:rsidR="00803886" w:rsidRPr="007B6125" w:rsidRDefault="00803886" w:rsidP="00803886">
            <w:pPr>
              <w:spacing w:after="0" w:line="240" w:lineRule="auto"/>
              <w:jc w:val="left"/>
              <w:rPr>
                <w:rFonts w:eastAsia="Calibri" w:cstheme="minorHAnsi"/>
                <w:sz w:val="20"/>
                <w:szCs w:val="20"/>
                <w:shd w:val="clear" w:color="auto" w:fill="FFFFFF"/>
              </w:rPr>
            </w:pPr>
            <w:r w:rsidRPr="007317DE">
              <w:rPr>
                <w:rFonts w:cstheme="minorHAnsi"/>
                <w:sz w:val="20"/>
                <w:szCs w:val="20"/>
              </w:rPr>
              <w:t>U umjerenim geografskim</w:t>
            </w:r>
            <w:r>
              <w:rPr>
                <w:rFonts w:cstheme="minorHAnsi"/>
                <w:sz w:val="20"/>
                <w:szCs w:val="20"/>
              </w:rPr>
              <w:t xml:space="preserve"> </w:t>
            </w:r>
            <w:r w:rsidRPr="007317DE">
              <w:rPr>
                <w:rFonts w:cstheme="minorHAnsi"/>
                <w:sz w:val="20"/>
                <w:szCs w:val="20"/>
              </w:rPr>
              <w:t>širinama pojava tuče i</w:t>
            </w:r>
            <w:r>
              <w:rPr>
                <w:rFonts w:cstheme="minorHAnsi"/>
                <w:sz w:val="20"/>
                <w:szCs w:val="20"/>
              </w:rPr>
              <w:t xml:space="preserve"> </w:t>
            </w:r>
            <w:r w:rsidRPr="007317DE">
              <w:rPr>
                <w:rFonts w:cstheme="minorHAnsi"/>
                <w:sz w:val="20"/>
                <w:szCs w:val="20"/>
              </w:rPr>
              <w:t>sugradice relativno je česta i</w:t>
            </w:r>
            <w:r>
              <w:rPr>
                <w:rFonts w:cstheme="minorHAnsi"/>
                <w:sz w:val="20"/>
                <w:szCs w:val="20"/>
              </w:rPr>
              <w:t xml:space="preserve"> </w:t>
            </w:r>
            <w:r w:rsidRPr="007317DE">
              <w:rPr>
                <w:rFonts w:cstheme="minorHAnsi"/>
                <w:sz w:val="20"/>
                <w:szCs w:val="20"/>
              </w:rPr>
              <w:t>javlja se najčešće u toplom</w:t>
            </w:r>
            <w:r>
              <w:rPr>
                <w:rFonts w:cstheme="minorHAnsi"/>
                <w:sz w:val="20"/>
                <w:szCs w:val="20"/>
              </w:rPr>
              <w:t xml:space="preserve"> </w:t>
            </w:r>
            <w:r w:rsidRPr="007317DE">
              <w:rPr>
                <w:rFonts w:cstheme="minorHAnsi"/>
                <w:sz w:val="20"/>
                <w:szCs w:val="20"/>
              </w:rPr>
              <w:t>dijelu godine.</w:t>
            </w:r>
            <w:r>
              <w:rPr>
                <w:rFonts w:cstheme="minorHAnsi"/>
                <w:sz w:val="20"/>
                <w:szCs w:val="20"/>
              </w:rPr>
              <w:t xml:space="preserve"> </w:t>
            </w:r>
            <w:r w:rsidRPr="007317DE">
              <w:rPr>
                <w:rFonts w:cstheme="minorHAnsi"/>
                <w:sz w:val="20"/>
                <w:szCs w:val="20"/>
              </w:rPr>
              <w:t>Najgori slučaj je pojava tuče i</w:t>
            </w:r>
            <w:r>
              <w:rPr>
                <w:rFonts w:cstheme="minorHAnsi"/>
                <w:sz w:val="20"/>
                <w:szCs w:val="20"/>
              </w:rPr>
              <w:t xml:space="preserve"> </w:t>
            </w:r>
            <w:r w:rsidRPr="007317DE">
              <w:rPr>
                <w:rFonts w:cstheme="minorHAnsi"/>
                <w:sz w:val="20"/>
                <w:szCs w:val="20"/>
              </w:rPr>
              <w:t>nastanak materijalne štete na</w:t>
            </w:r>
            <w:r>
              <w:rPr>
                <w:rFonts w:cstheme="minorHAnsi"/>
                <w:sz w:val="20"/>
                <w:szCs w:val="20"/>
              </w:rPr>
              <w:t xml:space="preserve"> </w:t>
            </w:r>
            <w:r w:rsidRPr="007317DE">
              <w:rPr>
                <w:rFonts w:cstheme="minorHAnsi"/>
                <w:sz w:val="20"/>
                <w:szCs w:val="20"/>
              </w:rPr>
              <w:t>pokretnoj i nepokretnoj imovini,</w:t>
            </w:r>
            <w:r>
              <w:rPr>
                <w:rFonts w:cstheme="minorHAnsi"/>
                <w:sz w:val="20"/>
                <w:szCs w:val="20"/>
              </w:rPr>
              <w:t xml:space="preserve"> </w:t>
            </w:r>
            <w:r w:rsidRPr="007317DE">
              <w:rPr>
                <w:rFonts w:cstheme="minorHAnsi"/>
                <w:sz w:val="20"/>
                <w:szCs w:val="20"/>
              </w:rPr>
              <w:t>poljoprivrednim i voćarskim</w:t>
            </w:r>
            <w:r>
              <w:rPr>
                <w:rFonts w:cstheme="minorHAnsi"/>
                <w:sz w:val="20"/>
                <w:szCs w:val="20"/>
              </w:rPr>
              <w:t xml:space="preserve"> </w:t>
            </w:r>
            <w:r w:rsidRPr="007317DE">
              <w:rPr>
                <w:rFonts w:cstheme="minorHAnsi"/>
                <w:sz w:val="20"/>
                <w:szCs w:val="20"/>
              </w:rPr>
              <w:t>površinama te vinogradima.</w:t>
            </w:r>
          </w:p>
        </w:tc>
        <w:tc>
          <w:tcPr>
            <w:tcW w:w="1843" w:type="dxa"/>
            <w:vAlign w:val="center"/>
          </w:tcPr>
          <w:p w14:paraId="70059604" w14:textId="1EF6B80A" w:rsidR="00803886" w:rsidRPr="007317DE" w:rsidRDefault="00803886" w:rsidP="00803886">
            <w:pPr>
              <w:spacing w:after="0" w:line="240" w:lineRule="auto"/>
              <w:jc w:val="left"/>
              <w:rPr>
                <w:rFonts w:eastAsia="Calibri" w:cstheme="minorHAnsi"/>
                <w:sz w:val="20"/>
                <w:szCs w:val="20"/>
              </w:rPr>
            </w:pPr>
            <w:r w:rsidRPr="007317DE">
              <w:rPr>
                <w:rFonts w:cstheme="minorHAnsi"/>
                <w:sz w:val="20"/>
                <w:szCs w:val="20"/>
              </w:rPr>
              <w:t>Poremećaj u proizvodnji i</w:t>
            </w:r>
            <w:r>
              <w:rPr>
                <w:rFonts w:cstheme="minorHAnsi"/>
                <w:sz w:val="20"/>
                <w:szCs w:val="20"/>
              </w:rPr>
              <w:t xml:space="preserve"> </w:t>
            </w:r>
            <w:r w:rsidRPr="007317DE">
              <w:rPr>
                <w:rFonts w:cstheme="minorHAnsi"/>
                <w:sz w:val="20"/>
                <w:szCs w:val="20"/>
              </w:rPr>
              <w:t>opskrbi hranom.</w:t>
            </w:r>
          </w:p>
        </w:tc>
        <w:tc>
          <w:tcPr>
            <w:tcW w:w="1984" w:type="dxa"/>
            <w:vAlign w:val="center"/>
          </w:tcPr>
          <w:p w14:paraId="2158F856" w14:textId="79FF288D" w:rsidR="00803886" w:rsidRPr="007317DE" w:rsidRDefault="00803886" w:rsidP="00803886">
            <w:pPr>
              <w:autoSpaceDE w:val="0"/>
              <w:autoSpaceDN w:val="0"/>
              <w:adjustRightInd w:val="0"/>
              <w:spacing w:after="0" w:line="240" w:lineRule="auto"/>
              <w:jc w:val="left"/>
              <w:rPr>
                <w:rFonts w:eastAsia="Calibri" w:cstheme="minorHAnsi"/>
                <w:sz w:val="20"/>
                <w:szCs w:val="20"/>
              </w:rPr>
            </w:pPr>
            <w:r w:rsidRPr="007317DE">
              <w:rPr>
                <w:rFonts w:eastAsia="Times New Roman" w:cstheme="minorHAnsi"/>
                <w:bCs/>
                <w:sz w:val="20"/>
                <w:szCs w:val="20"/>
                <w:lang w:eastAsia="hr-HR"/>
              </w:rPr>
              <w:t>Postavljanje zaštitnih</w:t>
            </w:r>
            <w:r>
              <w:rPr>
                <w:rFonts w:eastAsia="Times New Roman" w:cstheme="minorHAnsi"/>
                <w:bCs/>
                <w:sz w:val="20"/>
                <w:szCs w:val="20"/>
                <w:lang w:eastAsia="hr-HR"/>
              </w:rPr>
              <w:t xml:space="preserve"> </w:t>
            </w:r>
            <w:r w:rsidRPr="007317DE">
              <w:rPr>
                <w:rFonts w:eastAsia="Times New Roman" w:cstheme="minorHAnsi"/>
                <w:bCs/>
                <w:sz w:val="20"/>
                <w:szCs w:val="20"/>
                <w:lang w:eastAsia="hr-HR"/>
              </w:rPr>
              <w:t>mreža za trajne nasade i</w:t>
            </w:r>
            <w:r>
              <w:rPr>
                <w:rFonts w:eastAsia="Times New Roman" w:cstheme="minorHAnsi"/>
                <w:bCs/>
                <w:sz w:val="20"/>
                <w:szCs w:val="20"/>
                <w:lang w:eastAsia="hr-HR"/>
              </w:rPr>
              <w:t xml:space="preserve"> </w:t>
            </w:r>
            <w:r w:rsidRPr="007317DE">
              <w:rPr>
                <w:rFonts w:eastAsia="Times New Roman" w:cstheme="minorHAnsi"/>
                <w:bCs/>
                <w:sz w:val="20"/>
                <w:szCs w:val="20"/>
                <w:lang w:eastAsia="hr-HR"/>
              </w:rPr>
              <w:t>staklenike, odnosno</w:t>
            </w:r>
            <w:r>
              <w:rPr>
                <w:rFonts w:eastAsia="Times New Roman" w:cstheme="minorHAnsi"/>
                <w:bCs/>
                <w:sz w:val="20"/>
                <w:szCs w:val="20"/>
                <w:lang w:eastAsia="hr-HR"/>
              </w:rPr>
              <w:t xml:space="preserve"> </w:t>
            </w:r>
            <w:r w:rsidRPr="007317DE">
              <w:rPr>
                <w:rFonts w:eastAsia="Times New Roman" w:cstheme="minorHAnsi"/>
                <w:bCs/>
                <w:sz w:val="20"/>
                <w:szCs w:val="20"/>
                <w:lang w:eastAsia="hr-HR"/>
              </w:rPr>
              <w:t>izbjegavati izgradnju</w:t>
            </w:r>
            <w:r>
              <w:rPr>
                <w:rFonts w:eastAsia="Times New Roman" w:cstheme="minorHAnsi"/>
                <w:bCs/>
                <w:sz w:val="20"/>
                <w:szCs w:val="20"/>
                <w:lang w:eastAsia="hr-HR"/>
              </w:rPr>
              <w:t xml:space="preserve"> </w:t>
            </w:r>
            <w:r w:rsidRPr="007317DE">
              <w:rPr>
                <w:rFonts w:eastAsia="Times New Roman" w:cstheme="minorHAnsi"/>
                <w:bCs/>
                <w:sz w:val="20"/>
                <w:szCs w:val="20"/>
                <w:lang w:eastAsia="hr-HR"/>
              </w:rPr>
              <w:t>strukture osjetljive na</w:t>
            </w:r>
            <w:r>
              <w:rPr>
                <w:rFonts w:eastAsia="Times New Roman" w:cstheme="minorHAnsi"/>
                <w:bCs/>
                <w:sz w:val="20"/>
                <w:szCs w:val="20"/>
                <w:lang w:eastAsia="hr-HR"/>
              </w:rPr>
              <w:t xml:space="preserve"> </w:t>
            </w:r>
            <w:r w:rsidRPr="007317DE">
              <w:rPr>
                <w:rFonts w:eastAsia="Times New Roman" w:cstheme="minorHAnsi"/>
                <w:bCs/>
                <w:sz w:val="20"/>
                <w:szCs w:val="20"/>
                <w:lang w:eastAsia="hr-HR"/>
              </w:rPr>
              <w:t>tuču. Poticanje</w:t>
            </w:r>
            <w:r>
              <w:rPr>
                <w:rFonts w:eastAsia="Times New Roman" w:cstheme="minorHAnsi"/>
                <w:bCs/>
                <w:sz w:val="20"/>
                <w:szCs w:val="20"/>
                <w:lang w:eastAsia="hr-HR"/>
              </w:rPr>
              <w:t xml:space="preserve"> </w:t>
            </w:r>
            <w:r w:rsidRPr="007317DE">
              <w:rPr>
                <w:rFonts w:eastAsia="Times New Roman" w:cstheme="minorHAnsi"/>
                <w:bCs/>
                <w:sz w:val="20"/>
                <w:szCs w:val="20"/>
                <w:lang w:eastAsia="hr-HR"/>
              </w:rPr>
              <w:t>osiguravanje nasada i</w:t>
            </w:r>
            <w:r>
              <w:rPr>
                <w:rFonts w:eastAsia="Times New Roman" w:cstheme="minorHAnsi"/>
                <w:bCs/>
                <w:sz w:val="20"/>
                <w:szCs w:val="20"/>
                <w:lang w:eastAsia="hr-HR"/>
              </w:rPr>
              <w:t xml:space="preserve"> </w:t>
            </w:r>
            <w:r w:rsidRPr="007317DE">
              <w:rPr>
                <w:rFonts w:eastAsia="Times New Roman" w:cstheme="minorHAnsi"/>
                <w:bCs/>
                <w:sz w:val="20"/>
                <w:szCs w:val="20"/>
                <w:lang w:eastAsia="hr-HR"/>
              </w:rPr>
              <w:t>imovine, osjetljivu</w:t>
            </w:r>
            <w:r>
              <w:rPr>
                <w:rFonts w:eastAsia="Times New Roman" w:cstheme="minorHAnsi"/>
                <w:bCs/>
                <w:sz w:val="20"/>
                <w:szCs w:val="20"/>
                <w:lang w:eastAsia="hr-HR"/>
              </w:rPr>
              <w:t xml:space="preserve"> </w:t>
            </w:r>
            <w:r w:rsidRPr="007317DE">
              <w:rPr>
                <w:rFonts w:eastAsia="Times New Roman" w:cstheme="minorHAnsi"/>
                <w:bCs/>
                <w:sz w:val="20"/>
                <w:szCs w:val="20"/>
                <w:lang w:eastAsia="hr-HR"/>
              </w:rPr>
              <w:t>kulturnu baštinu i</w:t>
            </w:r>
            <w:r>
              <w:rPr>
                <w:rFonts w:eastAsia="Times New Roman" w:cstheme="minorHAnsi"/>
                <w:bCs/>
                <w:sz w:val="20"/>
                <w:szCs w:val="20"/>
                <w:lang w:eastAsia="hr-HR"/>
              </w:rPr>
              <w:t xml:space="preserve"> </w:t>
            </w:r>
            <w:r w:rsidRPr="007317DE">
              <w:rPr>
                <w:rFonts w:eastAsia="Times New Roman" w:cstheme="minorHAnsi"/>
                <w:bCs/>
                <w:sz w:val="20"/>
                <w:szCs w:val="20"/>
                <w:lang w:eastAsia="hr-HR"/>
              </w:rPr>
              <w:t>imovinu preventivno</w:t>
            </w:r>
            <w:r>
              <w:rPr>
                <w:rFonts w:eastAsia="Times New Roman" w:cstheme="minorHAnsi"/>
                <w:bCs/>
                <w:sz w:val="20"/>
                <w:szCs w:val="20"/>
                <w:lang w:eastAsia="hr-HR"/>
              </w:rPr>
              <w:t xml:space="preserve"> </w:t>
            </w:r>
            <w:r w:rsidRPr="007317DE">
              <w:rPr>
                <w:rFonts w:eastAsia="Times New Roman" w:cstheme="minorHAnsi"/>
                <w:bCs/>
                <w:sz w:val="20"/>
                <w:szCs w:val="20"/>
                <w:lang w:eastAsia="hr-HR"/>
              </w:rPr>
              <w:t>zaštititi zaštitnim</w:t>
            </w:r>
            <w:r>
              <w:rPr>
                <w:rFonts w:eastAsia="Times New Roman" w:cstheme="minorHAnsi"/>
                <w:bCs/>
                <w:sz w:val="20"/>
                <w:szCs w:val="20"/>
                <w:lang w:eastAsia="hr-HR"/>
              </w:rPr>
              <w:t xml:space="preserve"> </w:t>
            </w:r>
            <w:r w:rsidRPr="007317DE">
              <w:rPr>
                <w:rFonts w:eastAsia="Times New Roman" w:cstheme="minorHAnsi"/>
                <w:bCs/>
                <w:sz w:val="20"/>
                <w:szCs w:val="20"/>
                <w:lang w:eastAsia="hr-HR"/>
              </w:rPr>
              <w:t>građevinama.</w:t>
            </w:r>
          </w:p>
        </w:tc>
        <w:tc>
          <w:tcPr>
            <w:tcW w:w="1559" w:type="dxa"/>
            <w:vAlign w:val="center"/>
          </w:tcPr>
          <w:p w14:paraId="6D3BCFD5" w14:textId="4CC3B005" w:rsidR="00803886" w:rsidRPr="007317DE" w:rsidRDefault="00803886" w:rsidP="00803886">
            <w:pPr>
              <w:spacing w:after="0" w:line="240" w:lineRule="auto"/>
              <w:jc w:val="left"/>
              <w:rPr>
                <w:rFonts w:eastAsia="Calibri" w:cstheme="minorHAnsi"/>
                <w:sz w:val="20"/>
                <w:szCs w:val="20"/>
              </w:rPr>
            </w:pPr>
            <w:r w:rsidRPr="007317DE">
              <w:rPr>
                <w:rFonts w:cstheme="minorHAnsi"/>
                <w:sz w:val="20"/>
                <w:szCs w:val="20"/>
              </w:rPr>
              <w:t>Razvijena</w:t>
            </w:r>
            <w:r>
              <w:rPr>
                <w:rFonts w:cstheme="minorHAnsi"/>
                <w:sz w:val="20"/>
                <w:szCs w:val="20"/>
              </w:rPr>
              <w:t xml:space="preserve"> </w:t>
            </w:r>
            <w:r w:rsidRPr="007317DE">
              <w:rPr>
                <w:rFonts w:cstheme="minorHAnsi"/>
                <w:sz w:val="20"/>
                <w:szCs w:val="20"/>
              </w:rPr>
              <w:t>protugradna obrana.</w:t>
            </w:r>
          </w:p>
        </w:tc>
      </w:tr>
      <w:tr w:rsidR="00803886" w:rsidRPr="007B6125" w14:paraId="7FF694DF" w14:textId="77777777" w:rsidTr="0013655C">
        <w:trPr>
          <w:trHeight w:val="3675"/>
        </w:trPr>
        <w:tc>
          <w:tcPr>
            <w:tcW w:w="1271" w:type="dxa"/>
            <w:vAlign w:val="center"/>
          </w:tcPr>
          <w:p w14:paraId="312322F6" w14:textId="5DC9BD8C" w:rsidR="00803886" w:rsidRPr="007B6125" w:rsidRDefault="00803886" w:rsidP="00803886">
            <w:pPr>
              <w:spacing w:after="0" w:line="240" w:lineRule="auto"/>
              <w:jc w:val="center"/>
              <w:rPr>
                <w:rFonts w:eastAsia="Calibri" w:cstheme="minorHAnsi"/>
                <w:b/>
                <w:sz w:val="20"/>
                <w:szCs w:val="20"/>
                <w:lang w:eastAsia="zh-CN"/>
              </w:rPr>
            </w:pPr>
            <w:r>
              <w:rPr>
                <w:rFonts w:eastAsia="Calibri" w:cstheme="minorHAnsi"/>
                <w:b/>
                <w:sz w:val="20"/>
                <w:szCs w:val="20"/>
              </w:rPr>
              <w:lastRenderedPageBreak/>
              <w:t>Mraz</w:t>
            </w:r>
          </w:p>
        </w:tc>
        <w:tc>
          <w:tcPr>
            <w:tcW w:w="2410" w:type="dxa"/>
            <w:vAlign w:val="center"/>
          </w:tcPr>
          <w:p w14:paraId="2C010226" w14:textId="1F7982A5" w:rsidR="00803886" w:rsidRPr="007B6125" w:rsidRDefault="00803886" w:rsidP="00803886">
            <w:pPr>
              <w:spacing w:after="0" w:line="240" w:lineRule="auto"/>
              <w:jc w:val="left"/>
              <w:rPr>
                <w:rFonts w:cstheme="minorHAnsi"/>
                <w:sz w:val="20"/>
                <w:szCs w:val="20"/>
              </w:rPr>
            </w:pPr>
            <w:r w:rsidRPr="00301039">
              <w:rPr>
                <w:rFonts w:cstheme="minorHAnsi"/>
                <w:sz w:val="20"/>
                <w:szCs w:val="20"/>
              </w:rPr>
              <w:t xml:space="preserve">Mraz je oborina koja nastaje </w:t>
            </w:r>
            <w:r w:rsidRPr="00301039">
              <w:rPr>
                <w:rFonts w:cstheme="minorHAnsi"/>
                <w:sz w:val="20"/>
                <w:szCs w:val="20"/>
                <w:shd w:val="clear" w:color="auto" w:fill="FFFFFF"/>
              </w:rPr>
              <w:t xml:space="preserve"> kad uz hladno tlo prizemni sloj zraka pri temperaturi nižoj od 0˚C izravno prijeđe iz vodene pare u led. </w:t>
            </w:r>
            <w:r w:rsidRPr="00301039">
              <w:rPr>
                <w:rFonts w:cstheme="minorHAnsi"/>
                <w:sz w:val="20"/>
                <w:szCs w:val="20"/>
                <w:lang w:eastAsia="hr-HR"/>
              </w:rPr>
              <w:t xml:space="preserve">Prilikom pojave niske temperature dolazi do smrzavanja vode što dovodi do pucanja i širenja tkiva te odumiranja biljaka. </w:t>
            </w:r>
            <w:r w:rsidRPr="00301039">
              <w:rPr>
                <w:rFonts w:cstheme="minorHAnsi"/>
                <w:sz w:val="20"/>
                <w:szCs w:val="20"/>
              </w:rPr>
              <w:t>Pojavljuje se od rujna do svibnja, pri čemu je najopasniji onaj koji se pojavi u vegetacijskom razdoblju.</w:t>
            </w:r>
          </w:p>
        </w:tc>
        <w:tc>
          <w:tcPr>
            <w:tcW w:w="1843" w:type="dxa"/>
            <w:vAlign w:val="center"/>
          </w:tcPr>
          <w:p w14:paraId="3DBC29EC" w14:textId="1395C52B" w:rsidR="00803886" w:rsidRPr="007B6125" w:rsidRDefault="00803886" w:rsidP="00803886">
            <w:pPr>
              <w:spacing w:after="0" w:line="240" w:lineRule="auto"/>
              <w:jc w:val="left"/>
              <w:rPr>
                <w:rFonts w:cstheme="minorHAnsi"/>
                <w:sz w:val="20"/>
                <w:szCs w:val="20"/>
              </w:rPr>
            </w:pPr>
            <w:r w:rsidRPr="00301039">
              <w:rPr>
                <w:rFonts w:cstheme="minorHAnsi"/>
                <w:sz w:val="20"/>
                <w:szCs w:val="20"/>
              </w:rPr>
              <w:t>Posljedice mogu biti smanjenje prinosa u poljoprivredi i povrtlarstvu.</w:t>
            </w:r>
          </w:p>
        </w:tc>
        <w:tc>
          <w:tcPr>
            <w:tcW w:w="1984" w:type="dxa"/>
            <w:vAlign w:val="center"/>
          </w:tcPr>
          <w:p w14:paraId="76A10C76" w14:textId="73B9B233" w:rsidR="00803886" w:rsidRPr="007B6125" w:rsidRDefault="00803886" w:rsidP="00803886">
            <w:pPr>
              <w:spacing w:after="0" w:line="240" w:lineRule="auto"/>
              <w:jc w:val="left"/>
              <w:rPr>
                <w:rFonts w:eastAsia="Times New Roman" w:cstheme="minorHAnsi"/>
                <w:bCs/>
                <w:sz w:val="20"/>
                <w:szCs w:val="20"/>
                <w:lang w:eastAsia="hr-HR"/>
              </w:rPr>
            </w:pPr>
            <w:r w:rsidRPr="00301039">
              <w:rPr>
                <w:rFonts w:cstheme="minorHAnsi"/>
                <w:sz w:val="20"/>
                <w:szCs w:val="20"/>
              </w:rPr>
              <w:t>Edukacija  i osposobljavanje građana.</w:t>
            </w:r>
          </w:p>
        </w:tc>
        <w:tc>
          <w:tcPr>
            <w:tcW w:w="1559" w:type="dxa"/>
            <w:vAlign w:val="center"/>
          </w:tcPr>
          <w:p w14:paraId="1B6800E2" w14:textId="35F6357B" w:rsidR="00803886" w:rsidRPr="007B6125" w:rsidRDefault="00803886" w:rsidP="00803886">
            <w:pPr>
              <w:spacing w:after="0" w:line="240" w:lineRule="auto"/>
              <w:ind w:left="34"/>
              <w:jc w:val="left"/>
              <w:rPr>
                <w:rFonts w:cstheme="minorHAnsi"/>
                <w:sz w:val="20"/>
                <w:szCs w:val="20"/>
              </w:rPr>
            </w:pPr>
            <w:r w:rsidRPr="00803886">
              <w:rPr>
                <w:rFonts w:cstheme="minorHAnsi"/>
                <w:sz w:val="20"/>
                <w:szCs w:val="20"/>
              </w:rPr>
              <w:t>Upozoravanje, obavješćivanje.</w:t>
            </w:r>
          </w:p>
        </w:tc>
      </w:tr>
    </w:tbl>
    <w:p w14:paraId="3C0A0560" w14:textId="72B29456" w:rsidR="00301039" w:rsidRPr="00251F3E" w:rsidRDefault="00301039" w:rsidP="00251F3E">
      <w:pPr>
        <w:pStyle w:val="Heading3"/>
      </w:pPr>
      <w:bookmarkStart w:id="17" w:name="_Toc113606285"/>
      <w:r w:rsidRPr="00251F3E">
        <w:t>Potres</w:t>
      </w:r>
      <w:bookmarkEnd w:id="17"/>
    </w:p>
    <w:p w14:paraId="677D06BF" w14:textId="77777777" w:rsidR="00301039" w:rsidRPr="00301039" w:rsidRDefault="00301039" w:rsidP="00301039">
      <w:pPr>
        <w:spacing w:after="120" w:line="276" w:lineRule="auto"/>
        <w:ind w:firstLine="709"/>
        <w:rPr>
          <w:rFonts w:eastAsia="Calibri" w:cs="Times New Roman"/>
          <w:lang w:val="en-US" w:eastAsia="zh-CN"/>
        </w:rPr>
      </w:pPr>
      <w:r w:rsidRPr="00301039">
        <w:rPr>
          <w:rFonts w:eastAsia="Calibri" w:cs="Times New Roman"/>
          <w:lang w:val="en-US" w:eastAsia="zh-CN"/>
        </w:rPr>
        <w:t xml:space="preserve">Pojava potresa pripada skupini prirodnih rizika koji se ne mogu predvidjeti, a s određenom se vjerojatnošću mogu dogoditi u bilo kojem trenutku. Potres je prirodna nepogoda do koje dolazi uslijed pomicanja tektonskih ploča, a posljedica je podrhtavanje Zemljine kore zbog oslobađanja velike količine energije. Potresi nastaju velikom brzinom, događaju se u bilo koje doba i bez upozorenja. </w:t>
      </w:r>
    </w:p>
    <w:p w14:paraId="6004DB58" w14:textId="77777777" w:rsidR="007C2EFB" w:rsidRDefault="00301039" w:rsidP="00803886">
      <w:pPr>
        <w:spacing w:after="120" w:line="276" w:lineRule="auto"/>
        <w:rPr>
          <w:rFonts w:eastAsia="Calibri" w:cs="Times New Roman"/>
          <w:lang w:val="en-US" w:eastAsia="zh-CN"/>
        </w:rPr>
      </w:pPr>
      <w:r w:rsidRPr="00301039">
        <w:rPr>
          <w:rFonts w:eastAsia="Calibri" w:cs="Times New Roman"/>
          <w:lang w:val="en-US" w:eastAsia="zh-CN"/>
        </w:rPr>
        <w:t>Budući da potrese nije moguće spriječiti, provođenje mjera za ublažavanje posljedica potresa i pripremljenost društvene zajednice u slučaju njegove pojave od iznimne su važnosti. Posljedice pojave jakog potresa mogu obuhvatiti oštećenja ili rušenje svih vrsta postojećih građevina, među kojima posebnu pozornost treba usmjeriti na stambene zgrade, vrijednu kulturno-spomeničku baštinu, objekte od posebne važnosti i industrijske objekte, te kritične točke prometne i komunalne infrastrukture. Moguća pojava potresa mora se povezati sa značajnom izravnom i neizravnom štetom na imovini, uz opasnost od ozbiljnih ozljeda i mogućeg gubitka ljudskih života.</w:t>
      </w:r>
    </w:p>
    <w:p w14:paraId="5BA039BF" w14:textId="77777777" w:rsidR="00053F32" w:rsidRDefault="00053F32" w:rsidP="00803886">
      <w:pPr>
        <w:spacing w:after="120" w:line="276" w:lineRule="auto"/>
        <w:rPr>
          <w:rFonts w:eastAsia="Calibri" w:cs="Times New Roman"/>
          <w:lang w:val="en-US" w:eastAsia="zh-CN"/>
        </w:rPr>
      </w:pPr>
      <w:r w:rsidRPr="002F1D23">
        <w:rPr>
          <w:rFonts w:eastAsia="Calibri" w:cs="Times New Roman"/>
          <w:lang w:val="en-US" w:eastAsia="zh-CN"/>
        </w:rPr>
        <w:t xml:space="preserve">Prema Karti potresnih područja Republike Hrvatske za povratni period od 475 godina, područje </w:t>
      </w:r>
      <w:r>
        <w:rPr>
          <w:rFonts w:eastAsia="Calibri" w:cs="Times New Roman"/>
          <w:lang w:val="en-US" w:eastAsia="zh-CN"/>
        </w:rPr>
        <w:t>Općine Barban</w:t>
      </w:r>
      <w:r w:rsidRPr="002F1D23">
        <w:rPr>
          <w:rFonts w:eastAsia="Calibri" w:cs="Times New Roman"/>
          <w:lang w:val="en-US" w:eastAsia="zh-CN"/>
        </w:rPr>
        <w:t xml:space="preserve"> spada u područje s vršnim ubrzanjem od </w:t>
      </w:r>
      <w:r>
        <w:rPr>
          <w:rFonts w:eastAsia="Calibri" w:cs="Times New Roman"/>
          <w:lang w:val="en-US" w:eastAsia="zh-CN"/>
        </w:rPr>
        <w:t xml:space="preserve">0,12 – </w:t>
      </w:r>
      <w:r w:rsidRPr="002F1D23">
        <w:rPr>
          <w:rFonts w:eastAsia="Calibri" w:cs="Times New Roman"/>
          <w:lang w:val="en-US" w:eastAsia="zh-CN"/>
        </w:rPr>
        <w:t>0,14 g, gdje je g ubrzanje polja sile teže i iznosi 9,81 m/s</w:t>
      </w:r>
      <w:r w:rsidRPr="00D31FE6">
        <w:rPr>
          <w:rFonts w:eastAsia="Calibri" w:cs="Times New Roman"/>
          <w:vertAlign w:val="superscript"/>
          <w:lang w:val="en-US" w:eastAsia="zh-CN"/>
        </w:rPr>
        <w:t>2</w:t>
      </w:r>
      <w:r w:rsidRPr="002F1D23">
        <w:rPr>
          <w:rFonts w:eastAsia="Calibri" w:cs="Times New Roman"/>
          <w:lang w:val="en-US" w:eastAsia="zh-CN"/>
        </w:rPr>
        <w:t>. Ovo ubrzanje odgovara potresu VII° MCS ljestvice.</w:t>
      </w:r>
    </w:p>
    <w:p w14:paraId="7BE251BF" w14:textId="77777777" w:rsidR="00301039" w:rsidRPr="00301039" w:rsidRDefault="00301039" w:rsidP="0013655C">
      <w:pPr>
        <w:spacing w:after="120" w:line="276" w:lineRule="auto"/>
        <w:rPr>
          <w:rFonts w:eastAsia="Calibri" w:cstheme="minorHAnsi"/>
          <w:b/>
          <w:bCs/>
          <w:lang w:val="en-US" w:eastAsia="zh-CN"/>
        </w:rPr>
      </w:pPr>
      <w:r w:rsidRPr="00301039">
        <w:rPr>
          <w:rFonts w:eastAsia="Calibri" w:cstheme="minorHAnsi"/>
          <w:b/>
          <w:bCs/>
          <w:lang w:val="en-US" w:eastAsia="zh-CN"/>
        </w:rPr>
        <w:t xml:space="preserve">Preventivne mjere radi umanjenja posljedica prirodne nepogode </w:t>
      </w:r>
    </w:p>
    <w:p w14:paraId="34671309" w14:textId="130BAF5F" w:rsidR="00301039" w:rsidRPr="00301039" w:rsidRDefault="00301039" w:rsidP="00803886">
      <w:pPr>
        <w:spacing w:after="120" w:line="276" w:lineRule="auto"/>
        <w:rPr>
          <w:rFonts w:eastAsia="Calibri" w:cs="Times New Roman"/>
          <w:lang w:val="en-US" w:eastAsia="zh-CN"/>
        </w:rPr>
      </w:pPr>
      <w:r w:rsidRPr="00301039">
        <w:rPr>
          <w:rFonts w:eastAsia="Calibri" w:cs="Times New Roman"/>
          <w:lang w:val="en-US" w:eastAsia="zh-CN"/>
        </w:rPr>
        <w:t xml:space="preserve">U preventivno djelovanje u svrhu efikasne zaštite od potresa neophodno je konstrukcije svih građevina planiranih za izgradnju na području </w:t>
      </w:r>
      <w:r w:rsidR="00880F82">
        <w:rPr>
          <w:rFonts w:eastAsia="Calibri" w:cs="Times New Roman"/>
          <w:lang w:val="en-US" w:eastAsia="zh-CN"/>
        </w:rPr>
        <w:t xml:space="preserve">Općine </w:t>
      </w:r>
      <w:r w:rsidR="007C2EFB">
        <w:rPr>
          <w:rFonts w:eastAsia="Calibri" w:cs="Times New Roman"/>
          <w:lang w:val="en-US" w:eastAsia="zh-CN"/>
        </w:rPr>
        <w:t>Barban</w:t>
      </w:r>
      <w:r w:rsidR="00880F82">
        <w:rPr>
          <w:rFonts w:eastAsia="Calibri" w:cs="Times New Roman"/>
          <w:lang w:val="en-US" w:eastAsia="zh-CN"/>
        </w:rPr>
        <w:t xml:space="preserve"> </w:t>
      </w:r>
      <w:r w:rsidR="007C2EFB">
        <w:rPr>
          <w:rFonts w:eastAsia="Calibri" w:cs="Times New Roman"/>
          <w:lang w:val="en-US" w:eastAsia="zh-CN"/>
        </w:rPr>
        <w:t>u</w:t>
      </w:r>
      <w:r w:rsidRPr="00301039">
        <w:rPr>
          <w:rFonts w:eastAsia="Calibri" w:cs="Times New Roman"/>
          <w:lang w:val="en-US" w:eastAsia="zh-CN"/>
        </w:rPr>
        <w:t>skladiti sa zakonskim i pod zakonskim propisima za predmetnu seizmičku zonu. Prometnice unutar novih dijelova naselja i gospodarske zone moraju se projektirati na način da razmak građevina od prometnice omogućuje da eventualno rušenje građevine ne zapriječi istu, radi omogućavanja nesmetane evakuacije ljudi i pristupa interventnim vozilima.</w:t>
      </w:r>
    </w:p>
    <w:p w14:paraId="7152037A" w14:textId="77777777" w:rsidR="00301039" w:rsidRPr="00301039" w:rsidRDefault="00301039" w:rsidP="0013655C">
      <w:pPr>
        <w:spacing w:after="120" w:line="276" w:lineRule="auto"/>
        <w:rPr>
          <w:rFonts w:eastAsia="Calibri" w:cstheme="minorHAnsi"/>
          <w:b/>
          <w:bCs/>
          <w:lang w:val="en-US" w:eastAsia="zh-CN"/>
        </w:rPr>
      </w:pPr>
      <w:r w:rsidRPr="00301039">
        <w:rPr>
          <w:rFonts w:eastAsia="Calibri" w:cstheme="minorHAnsi"/>
          <w:b/>
          <w:bCs/>
          <w:lang w:val="en-US" w:eastAsia="zh-CN"/>
        </w:rPr>
        <w:lastRenderedPageBreak/>
        <w:t>Mjere za ublažavanje i otklanjanje izravnih posljedica prirodne nepogode</w:t>
      </w:r>
    </w:p>
    <w:p w14:paraId="03DC85F3" w14:textId="77777777" w:rsidR="0076383D" w:rsidRDefault="00301039" w:rsidP="0076383D">
      <w:pPr>
        <w:spacing w:after="120" w:line="276" w:lineRule="auto"/>
        <w:rPr>
          <w:rFonts w:eastAsia="Calibri" w:cs="Times New Roman"/>
          <w:lang w:val="en-US" w:eastAsia="zh-CN"/>
        </w:rPr>
      </w:pPr>
      <w:r w:rsidRPr="00301039">
        <w:rPr>
          <w:rFonts w:eastAsia="Calibri" w:cs="Times New Roman"/>
          <w:lang w:val="en-US"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9A2BB6">
        <w:rPr>
          <w:rFonts w:eastAsia="Calibri" w:cs="Times New Roman"/>
          <w:lang w:val="en-US" w:eastAsia="zh-CN"/>
        </w:rPr>
        <w:t>ako</w:t>
      </w:r>
      <w:r w:rsidRPr="00301039">
        <w:rPr>
          <w:rFonts w:eastAsia="Calibri" w:cs="Times New Roman"/>
          <w:lang w:val="en-US" w:eastAsia="zh-CN"/>
        </w:rPr>
        <w:t xml:space="preserve"> ih je bilo te sve ostale radnje kojima se smanjuju posljedice potresa.</w:t>
      </w:r>
    </w:p>
    <w:p w14:paraId="5C64CDE0" w14:textId="7C53AF8B" w:rsidR="00301039" w:rsidRDefault="00301039" w:rsidP="00301039">
      <w:pPr>
        <w:keepNext/>
        <w:spacing w:after="0" w:line="240" w:lineRule="auto"/>
        <w:jc w:val="center"/>
        <w:rPr>
          <w:rFonts w:eastAsia="Calibri" w:cstheme="minorHAnsi"/>
          <w:b/>
          <w:bCs/>
          <w:sz w:val="20"/>
          <w:szCs w:val="20"/>
          <w:lang w:eastAsia="zh-CN"/>
        </w:rPr>
      </w:pPr>
      <w:bookmarkStart w:id="18" w:name="_Toc113606348"/>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711A29">
        <w:rPr>
          <w:rFonts w:eastAsia="Calibri" w:cstheme="minorHAnsi"/>
          <w:b/>
          <w:bCs/>
          <w:noProof/>
          <w:sz w:val="20"/>
          <w:szCs w:val="20"/>
          <w:lang w:eastAsia="zh-CN"/>
        </w:rPr>
        <w:t>3</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potresa</w:t>
      </w:r>
      <w:bookmarkEnd w:id="18"/>
    </w:p>
    <w:p w14:paraId="05E2CDB2" w14:textId="77777777" w:rsidR="00AD3DFD" w:rsidRPr="00301039" w:rsidRDefault="00AD3DFD" w:rsidP="00301039">
      <w:pPr>
        <w:keepNext/>
        <w:spacing w:after="0" w:line="240" w:lineRule="auto"/>
        <w:jc w:val="center"/>
        <w:rPr>
          <w:rFonts w:eastAsia="Calibri" w:cstheme="minorHAnsi"/>
          <w:b/>
          <w:bCs/>
          <w:sz w:val="20"/>
          <w:szCs w:val="20"/>
          <w:lang w:eastAsia="zh-CN"/>
        </w:rPr>
      </w:pPr>
    </w:p>
    <w:tbl>
      <w:tblPr>
        <w:tblStyle w:val="Reetkatablice7"/>
        <w:tblW w:w="0" w:type="auto"/>
        <w:tblInd w:w="0" w:type="dxa"/>
        <w:tblLook w:val="04A0" w:firstRow="1" w:lastRow="0" w:firstColumn="1" w:lastColumn="0" w:noHBand="0" w:noVBand="1"/>
      </w:tblPr>
      <w:tblGrid>
        <w:gridCol w:w="739"/>
        <w:gridCol w:w="8321"/>
      </w:tblGrid>
      <w:tr w:rsidR="00301039" w:rsidRPr="00301039" w14:paraId="72362D12"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23B00FD" w14:textId="77777777" w:rsidR="00301039" w:rsidRPr="00301039" w:rsidRDefault="00301039" w:rsidP="00704DFA">
            <w:pPr>
              <w:spacing w:line="276" w:lineRule="auto"/>
              <w:jc w:val="center"/>
              <w:rPr>
                <w:rFonts w:cstheme="minorHAnsi"/>
                <w:b/>
                <w:bCs/>
                <w:sz w:val="20"/>
                <w:szCs w:val="20"/>
              </w:rPr>
            </w:pPr>
            <w:bookmarkStart w:id="19" w:name="_Hlk85439076"/>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CA1B1FE"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301039" w:rsidRPr="00301039" w14:paraId="7B3FFBF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36BF68A"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FDDCE4A" w14:textId="476B3FC8" w:rsidR="00301039" w:rsidRPr="00301039" w:rsidRDefault="00301039" w:rsidP="00704DFA">
            <w:pPr>
              <w:spacing w:line="276" w:lineRule="auto"/>
              <w:rPr>
                <w:rFonts w:cstheme="minorHAnsi"/>
                <w:i/>
                <w:iCs/>
                <w:sz w:val="20"/>
                <w:szCs w:val="20"/>
              </w:rPr>
            </w:pPr>
            <w:r w:rsidRPr="00301039">
              <w:rPr>
                <w:rFonts w:cstheme="minorHAnsi"/>
                <w:sz w:val="20"/>
                <w:szCs w:val="20"/>
              </w:rPr>
              <w:t xml:space="preserve">Izvještavanje </w:t>
            </w:r>
            <w:r w:rsidR="008E194D">
              <w:rPr>
                <w:rFonts w:cstheme="minorHAnsi"/>
                <w:sz w:val="20"/>
                <w:szCs w:val="20"/>
              </w:rPr>
              <w:t>općinskog n</w:t>
            </w:r>
            <w:r w:rsidRPr="00301039">
              <w:rPr>
                <w:rFonts w:cstheme="minorHAnsi"/>
                <w:sz w:val="20"/>
                <w:szCs w:val="20"/>
              </w:rPr>
              <w:t xml:space="preserve">ačelnika i predlaganja aktiviranja </w:t>
            </w:r>
            <w:r w:rsidR="007C2EFB">
              <w:rPr>
                <w:rFonts w:cstheme="minorHAnsi"/>
                <w:sz w:val="20"/>
                <w:szCs w:val="20"/>
              </w:rPr>
              <w:t>Općinskog p</w:t>
            </w:r>
            <w:r w:rsidRPr="00301039">
              <w:rPr>
                <w:rFonts w:cstheme="minorHAnsi"/>
                <w:sz w:val="20"/>
                <w:szCs w:val="20"/>
              </w:rPr>
              <w:t>ovjerenstva</w:t>
            </w:r>
          </w:p>
        </w:tc>
      </w:tr>
      <w:tr w:rsidR="00301039" w:rsidRPr="00301039" w14:paraId="0DAA190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0B33D14"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73B0134" w14:textId="50F19CB6"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w:t>
            </w:r>
            <w:r w:rsidR="007C2EFB">
              <w:rPr>
                <w:rFonts w:cstheme="minorHAnsi"/>
                <w:sz w:val="20"/>
                <w:szCs w:val="20"/>
              </w:rPr>
              <w:t xml:space="preserve">Općinskog </w:t>
            </w:r>
            <w:r w:rsidR="007C2EFB" w:rsidRPr="007C2EFB">
              <w:rPr>
                <w:rFonts w:cstheme="minorHAnsi"/>
                <w:sz w:val="20"/>
                <w:szCs w:val="20"/>
              </w:rPr>
              <w:t>p</w:t>
            </w:r>
            <w:r w:rsidRPr="007C2EFB">
              <w:rPr>
                <w:rFonts w:cstheme="minorHAnsi"/>
                <w:sz w:val="20"/>
                <w:szCs w:val="20"/>
              </w:rPr>
              <w:t>ovjerenstva</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1EAFCB5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18F2C62"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CA69BB1" w14:textId="0A0F129F"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887303">
              <w:rPr>
                <w:rFonts w:cstheme="minorHAnsi"/>
                <w:sz w:val="20"/>
                <w:szCs w:val="20"/>
              </w:rPr>
              <w:t xml:space="preserve">Općine </w:t>
            </w:r>
            <w:r w:rsidR="007C2EFB">
              <w:rPr>
                <w:rFonts w:cstheme="minorHAnsi"/>
                <w:sz w:val="20"/>
                <w:szCs w:val="20"/>
              </w:rPr>
              <w:t>Barban</w:t>
            </w:r>
            <w:r w:rsidR="00887303">
              <w:rPr>
                <w:rFonts w:cstheme="minorHAnsi"/>
                <w:sz w:val="20"/>
                <w:szCs w:val="20"/>
              </w:rPr>
              <w:t xml:space="preserve"> </w:t>
            </w:r>
          </w:p>
        </w:tc>
      </w:tr>
      <w:tr w:rsidR="00301039" w:rsidRPr="00301039" w14:paraId="0177FD7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9179932"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95D0AE5" w14:textId="1F20819A" w:rsidR="00301039" w:rsidRPr="00301039" w:rsidRDefault="00301039" w:rsidP="00704DFA">
            <w:pPr>
              <w:spacing w:line="276" w:lineRule="auto"/>
              <w:rPr>
                <w:rFonts w:cstheme="minorHAnsi"/>
                <w:sz w:val="20"/>
                <w:szCs w:val="20"/>
              </w:rPr>
            </w:pPr>
            <w:r w:rsidRPr="00301039">
              <w:rPr>
                <w:rFonts w:cstheme="minorHAnsi"/>
                <w:sz w:val="20"/>
                <w:szCs w:val="20"/>
              </w:rPr>
              <w:t>Aktiviranje službi koje se bave zaštitom i spašavanjem unutar svoje redovne djelatnosti:</w:t>
            </w:r>
            <w:r w:rsidR="00B8321B">
              <w:rPr>
                <w:rFonts w:cstheme="minorHAnsi"/>
                <w:sz w:val="20"/>
                <w:szCs w:val="20"/>
              </w:rPr>
              <w:t xml:space="preserve"> JVP Pula, </w:t>
            </w:r>
            <w:r w:rsidR="007C2EFB">
              <w:rPr>
                <w:rFonts w:cstheme="minorHAnsi"/>
                <w:sz w:val="20"/>
                <w:szCs w:val="20"/>
              </w:rPr>
              <w:t>DVD Sutivanac</w:t>
            </w:r>
            <w:r w:rsidR="00057048">
              <w:rPr>
                <w:rFonts w:cstheme="minorHAnsi"/>
                <w:sz w:val="20"/>
                <w:szCs w:val="20"/>
              </w:rPr>
              <w:t>, Gradsko društvo Crvenog križa P</w:t>
            </w:r>
            <w:r w:rsidR="007C2EFB">
              <w:rPr>
                <w:rFonts w:cstheme="minorHAnsi"/>
                <w:sz w:val="20"/>
                <w:szCs w:val="20"/>
              </w:rPr>
              <w:t>ula</w:t>
            </w:r>
            <w:r w:rsidR="00057048">
              <w:rPr>
                <w:rFonts w:cstheme="minorHAnsi"/>
                <w:sz w:val="20"/>
                <w:szCs w:val="20"/>
              </w:rPr>
              <w:t xml:space="preserve">, HGSS – Stanica Pula, </w:t>
            </w:r>
            <w:r w:rsidR="00057048" w:rsidRPr="00057048">
              <w:rPr>
                <w:rFonts w:cstheme="minorHAnsi"/>
                <w:sz w:val="20"/>
                <w:szCs w:val="20"/>
              </w:rPr>
              <w:t>Nastavni zavod za hitnu medicinu Istarske županije</w:t>
            </w:r>
          </w:p>
        </w:tc>
      </w:tr>
      <w:tr w:rsidR="00301039" w:rsidRPr="00301039" w14:paraId="2A875EE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426A1B"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55ED8565"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broju potpuno srušenih objekata i stanova, stanje školskih objekata, vrtića,</w:t>
            </w:r>
          </w:p>
          <w:p w14:paraId="1423552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društvenih domova, ugostiteljskih objekata, trgovačkih centara i sl. </w:t>
            </w:r>
          </w:p>
        </w:tc>
      </w:tr>
      <w:tr w:rsidR="00301039" w:rsidRPr="00301039" w14:paraId="3192C17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6500581"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6EFF3F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1E6E225E" w14:textId="7777777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sustava za vodoopskrbu,</w:t>
            </w:r>
          </w:p>
          <w:p w14:paraId="0229445F" w14:textId="7777777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sustava za elektroopskrbu,</w:t>
            </w:r>
          </w:p>
          <w:p w14:paraId="5A0167B8" w14:textId="7777777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sustava telekomunikacija,</w:t>
            </w:r>
          </w:p>
          <w:p w14:paraId="02F4ED55" w14:textId="7777777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prikupljanje informacija o prohodnosti prometnica,</w:t>
            </w:r>
          </w:p>
          <w:p w14:paraId="094184DD" w14:textId="42082494"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prikupljanje informacija o stanju društvenih i stambenih objekata na području </w:t>
            </w:r>
            <w:r w:rsidR="008E194D">
              <w:rPr>
                <w:rFonts w:cstheme="minorHAnsi"/>
                <w:sz w:val="20"/>
                <w:szCs w:val="20"/>
                <w:lang w:val="en-US"/>
              </w:rPr>
              <w:t>Općine</w:t>
            </w:r>
            <w:r w:rsidRPr="00301039">
              <w:rPr>
                <w:rFonts w:cstheme="minorHAnsi"/>
                <w:sz w:val="20"/>
                <w:szCs w:val="20"/>
                <w:lang w:val="en-US"/>
              </w:rPr>
              <w:t>.</w:t>
            </w:r>
          </w:p>
        </w:tc>
      </w:tr>
      <w:tr w:rsidR="00301039" w:rsidRPr="00301039" w14:paraId="7FDFF8B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615D9E0"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F545288"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0EF1FFF"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vodoopskrbni sustav,</w:t>
            </w:r>
          </w:p>
          <w:p w14:paraId="40AB4564"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zdravstvene ustanove, </w:t>
            </w:r>
          </w:p>
          <w:p w14:paraId="0591D94F"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474A6638"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objekti za zbrinjavanje,</w:t>
            </w:r>
          </w:p>
          <w:p w14:paraId="0C4046DE"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1918B28B"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objekti za pripremu hrane,</w:t>
            </w:r>
          </w:p>
          <w:p w14:paraId="6386321F"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2E3DAEDF"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pošta,</w:t>
            </w:r>
          </w:p>
          <w:p w14:paraId="0F6A722A"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01AA5DE0"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ostali korisnici.</w:t>
            </w:r>
          </w:p>
        </w:tc>
      </w:tr>
      <w:tr w:rsidR="00301039" w:rsidRPr="00301039" w14:paraId="30D7599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E559A56"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50EC569" w14:textId="141BB980"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prometnica na području</w:t>
            </w:r>
            <w:r w:rsidR="00887303">
              <w:rPr>
                <w:rFonts w:cstheme="minorHAnsi"/>
                <w:sz w:val="20"/>
                <w:szCs w:val="20"/>
              </w:rPr>
              <w:t xml:space="preserve"> Općine s</w:t>
            </w:r>
            <w:r w:rsidRPr="00301039">
              <w:rPr>
                <w:rFonts w:cstheme="minorHAnsi"/>
                <w:sz w:val="20"/>
                <w:szCs w:val="20"/>
              </w:rPr>
              <w:t xml:space="preserve">ljedećim redoslijedom: </w:t>
            </w:r>
          </w:p>
          <w:p w14:paraId="62B823C3" w14:textId="77777777" w:rsidR="00301039" w:rsidRPr="00301039" w:rsidRDefault="00301039">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državne ceste,</w:t>
            </w:r>
          </w:p>
          <w:p w14:paraId="4D40C8C7" w14:textId="77777777" w:rsidR="00301039" w:rsidRPr="00301039" w:rsidRDefault="00301039">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županijske ceste,</w:t>
            </w:r>
          </w:p>
          <w:p w14:paraId="49636B6F" w14:textId="77777777" w:rsidR="00301039" w:rsidRPr="00301039" w:rsidRDefault="00301039">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lokalne ceste,</w:t>
            </w:r>
          </w:p>
          <w:p w14:paraId="061D65CF" w14:textId="77777777" w:rsidR="00301039" w:rsidRPr="00301039" w:rsidRDefault="00301039">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nerazvrstane ceste.</w:t>
            </w:r>
          </w:p>
        </w:tc>
      </w:tr>
      <w:tr w:rsidR="00301039" w:rsidRPr="00301039" w14:paraId="21A1EBF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093DF53"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3EB5036"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05711863" w14:textId="77777777" w:rsidR="00301039" w:rsidRPr="00301039" w:rsidRDefault="00301039">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p w14:paraId="5EC14F9A" w14:textId="77777777" w:rsidR="00301039" w:rsidRPr="00301039" w:rsidRDefault="00301039">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3917A548" w14:textId="77777777" w:rsidR="00301039" w:rsidRPr="00301039" w:rsidRDefault="00301039">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domovi za starije i nemoćne,</w:t>
            </w:r>
          </w:p>
          <w:p w14:paraId="5B2C88EE" w14:textId="77777777" w:rsidR="00301039" w:rsidRPr="00301039" w:rsidRDefault="00301039">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lastRenderedPageBreak/>
              <w:t>vatrogasni i društveni domovi,</w:t>
            </w:r>
          </w:p>
          <w:p w14:paraId="568E0121" w14:textId="77777777" w:rsidR="00301039" w:rsidRPr="00301039" w:rsidRDefault="00301039">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trgovine,</w:t>
            </w:r>
          </w:p>
          <w:p w14:paraId="20CE33B2" w14:textId="77777777" w:rsidR="00301039" w:rsidRPr="00301039" w:rsidRDefault="00301039">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privatni objekti prema stupnju oštećenja.</w:t>
            </w:r>
          </w:p>
        </w:tc>
      </w:tr>
      <w:tr w:rsidR="00301039" w:rsidRPr="00301039" w14:paraId="00AAEC4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BE51979"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F0F1523"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B53F01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83756B4"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E061B59" w14:textId="33465780" w:rsidR="00301039" w:rsidRPr="00301039" w:rsidRDefault="006132C3" w:rsidP="00704DFA">
            <w:pPr>
              <w:spacing w:line="276" w:lineRule="auto"/>
              <w:rPr>
                <w:rFonts w:cstheme="minorHAnsi"/>
                <w:sz w:val="20"/>
                <w:szCs w:val="20"/>
              </w:rPr>
            </w:pPr>
            <w:r w:rsidRPr="006132C3">
              <w:rPr>
                <w:rFonts w:cstheme="minorHAnsi"/>
                <w:sz w:val="20"/>
                <w:szCs w:val="20"/>
              </w:rPr>
              <w:t>Općinsko p</w:t>
            </w:r>
            <w:r w:rsidR="00301039" w:rsidRPr="006132C3">
              <w:rPr>
                <w:rFonts w:cstheme="minorHAnsi"/>
                <w:sz w:val="20"/>
                <w:szCs w:val="20"/>
              </w:rPr>
              <w:t>ovjerenstvo</w:t>
            </w:r>
            <w:r w:rsidR="00301039" w:rsidRPr="00301039">
              <w:rPr>
                <w:rFonts w:cstheme="minorHAnsi"/>
                <w:sz w:val="20"/>
                <w:szCs w:val="20"/>
              </w:rPr>
              <w:t xml:space="preserve"> 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bookmarkEnd w:id="19"/>
    <w:p w14:paraId="2E2F46A7" w14:textId="0051D43B" w:rsidR="00301039" w:rsidRPr="00251F3E" w:rsidRDefault="00301039" w:rsidP="00251F3E">
      <w:pPr>
        <w:pStyle w:val="Heading3"/>
      </w:pPr>
      <w:r w:rsidRPr="00251F3E">
        <w:t xml:space="preserve"> </w:t>
      </w:r>
      <w:bookmarkStart w:id="20" w:name="_Toc113606286"/>
      <w:r w:rsidRPr="00251F3E">
        <w:t>Olujni i orkanski vjetar</w:t>
      </w:r>
      <w:bookmarkEnd w:id="20"/>
    </w:p>
    <w:p w14:paraId="66B63E65" w14:textId="07DF1A0B" w:rsidR="00301039" w:rsidRDefault="00301039" w:rsidP="00301039">
      <w:pPr>
        <w:spacing w:after="120" w:line="276" w:lineRule="auto"/>
        <w:ind w:firstLine="709"/>
        <w:rPr>
          <w:rFonts w:eastAsia="Calibri" w:cs="Times New Roman"/>
          <w:lang w:val="en-US" w:eastAsia="zh-CN"/>
        </w:rPr>
      </w:pPr>
      <w:r w:rsidRPr="00301039">
        <w:rPr>
          <w:rFonts w:eastAsia="Calibri" w:cs="Times New Roman"/>
          <w:lang w:val="en-US" w:eastAsia="zh-CN"/>
        </w:rPr>
        <w:t>Olujni vjetar, a ponekad i orkanski, zajedno s velikom količinom kiše ili čak i tučom, osim što stvara velike štete na imovini, poljoprivrednim i šumarskim dobrima, raznim građevinskim objektima, u prometu i tako nanosi gubitke u gospodarstvu, ugrožava i često</w:t>
      </w:r>
      <w:r w:rsidR="00E61EFB">
        <w:rPr>
          <w:rFonts w:eastAsia="Calibri" w:cs="Times New Roman"/>
          <w:lang w:val="en-US" w:eastAsia="zh-CN"/>
        </w:rPr>
        <w:t xml:space="preserve"> </w:t>
      </w:r>
      <w:r w:rsidRPr="00301039">
        <w:rPr>
          <w:rFonts w:eastAsia="Calibri" w:cs="Times New Roman"/>
          <w:lang w:val="en-US" w:eastAsia="zh-CN"/>
        </w:rPr>
        <w:t>odnosi ljudske živote.</w:t>
      </w:r>
    </w:p>
    <w:p w14:paraId="0F3FEA88" w14:textId="77777777" w:rsidR="00376600" w:rsidRDefault="00376600" w:rsidP="0076383D">
      <w:pPr>
        <w:spacing w:before="120" w:after="120" w:line="276" w:lineRule="auto"/>
        <w:rPr>
          <w:lang w:val="en-US" w:eastAsia="zh-CN"/>
        </w:rPr>
      </w:pPr>
      <w:r w:rsidRPr="00376600">
        <w:t xml:space="preserve">Na području Općine Barban česti </w:t>
      </w:r>
      <w:r w:rsidRPr="00376600">
        <w:rPr>
          <w:lang w:val="en-US" w:eastAsia="zh-CN"/>
        </w:rPr>
        <w:t>su jaki vjetrovi i to naročito zimi i u proljeće. Najčešći vjetar je bura. Istočno priobalje izloženo je i djelovanju</w:t>
      </w:r>
      <w:r w:rsidRPr="00376600">
        <w:t xml:space="preserve"> </w:t>
      </w:r>
      <w:r w:rsidRPr="00376600">
        <w:rPr>
          <w:lang w:val="en-US" w:eastAsia="zh-CN"/>
        </w:rPr>
        <w:t>juga.</w:t>
      </w:r>
    </w:p>
    <w:p w14:paraId="78849EB3" w14:textId="31CC8CBD" w:rsidR="00301039" w:rsidRPr="00376600" w:rsidRDefault="00301039" w:rsidP="0013655C">
      <w:pPr>
        <w:spacing w:before="120" w:after="120" w:line="276" w:lineRule="auto"/>
        <w:rPr>
          <w:lang w:val="en-US" w:eastAsia="zh-CN"/>
        </w:rPr>
      </w:pPr>
      <w:r w:rsidRPr="00301039">
        <w:rPr>
          <w:rFonts w:eastAsia="Calibri" w:cstheme="minorHAnsi"/>
          <w:b/>
          <w:bCs/>
          <w:lang w:val="en-US" w:eastAsia="zh-CN"/>
        </w:rPr>
        <w:t>Preventivne mjere radi umanjenja posljedica prirodne nepogode</w:t>
      </w:r>
    </w:p>
    <w:p w14:paraId="12C93C74" w14:textId="77777777" w:rsidR="00301039" w:rsidRPr="00301039" w:rsidRDefault="00301039" w:rsidP="0076383D">
      <w:pPr>
        <w:spacing w:after="120" w:line="276" w:lineRule="auto"/>
        <w:rPr>
          <w:rFonts w:eastAsia="Calibri" w:cs="Times New Roman"/>
          <w:lang w:val="en-US" w:eastAsia="zh-CN"/>
        </w:rPr>
      </w:pPr>
      <w:r w:rsidRPr="00301039">
        <w:rPr>
          <w:rFonts w:eastAsia="Calibri" w:cs="Times New Roman"/>
          <w:lang w:val="en-US" w:eastAsia="zh-CN"/>
        </w:rPr>
        <w:t>Kod planiranja i gradnje prometnica valja voditi računa o vjetru i pojavi ekstremnih zračnih turbulencija. Na prometnicama tj. na mjestima gdje vjetar ima jače olujne udare trebaju postavljati posebni zaštitni sistemi, tzv. vjetrobrani i posebni znakovi upozorenja.</w:t>
      </w:r>
    </w:p>
    <w:p w14:paraId="4D20F8B2" w14:textId="77777777" w:rsidR="00301039" w:rsidRPr="00301039" w:rsidRDefault="00301039" w:rsidP="0013655C">
      <w:pPr>
        <w:spacing w:after="120" w:line="276" w:lineRule="auto"/>
        <w:rPr>
          <w:rFonts w:eastAsia="Calibri" w:cstheme="minorHAnsi"/>
          <w:b/>
          <w:bCs/>
          <w:lang w:val="en-US" w:eastAsia="zh-CN"/>
        </w:rPr>
      </w:pPr>
      <w:r w:rsidRPr="00301039">
        <w:rPr>
          <w:rFonts w:eastAsia="Calibri" w:cstheme="minorHAnsi"/>
          <w:b/>
          <w:bCs/>
          <w:lang w:val="en-US" w:eastAsia="zh-CN"/>
        </w:rPr>
        <w:t>Mjere za ublažavanje i otklanjanje izravnih posljedica prirodne nepogode</w:t>
      </w:r>
    </w:p>
    <w:p w14:paraId="04F1943E" w14:textId="70809A5F" w:rsidR="00301039" w:rsidRPr="00301039" w:rsidRDefault="00301039" w:rsidP="0076383D">
      <w:pPr>
        <w:spacing w:after="120" w:line="276" w:lineRule="auto"/>
        <w:rPr>
          <w:rFonts w:eastAsia="Calibri" w:cs="Times New Roman"/>
          <w:lang w:val="en-US" w:eastAsia="zh-CN"/>
        </w:rPr>
      </w:pPr>
      <w:r w:rsidRPr="00301039">
        <w:rPr>
          <w:rFonts w:eastAsia="Calibri" w:cs="Times New Roman"/>
          <w:lang w:val="en-US"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9A2BB6">
        <w:rPr>
          <w:rFonts w:eastAsia="Calibri" w:cs="Times New Roman"/>
          <w:lang w:val="en-US" w:eastAsia="zh-CN"/>
        </w:rPr>
        <w:t>ako</w:t>
      </w:r>
      <w:r w:rsidRPr="00301039">
        <w:rPr>
          <w:rFonts w:eastAsia="Calibri" w:cs="Times New Roman"/>
          <w:lang w:val="en-US" w:eastAsia="zh-CN"/>
        </w:rPr>
        <w:t xml:space="preserve"> ih je bilo te sve ostale radnje kojima se smanjuju posljedice olujnog i orkanskog nevremena.</w:t>
      </w:r>
    </w:p>
    <w:p w14:paraId="42D0BE41" w14:textId="17ECDD1D" w:rsidR="00301039" w:rsidRPr="00301039" w:rsidRDefault="00301039" w:rsidP="00301039">
      <w:pPr>
        <w:keepNext/>
        <w:spacing w:after="0" w:line="240" w:lineRule="auto"/>
        <w:jc w:val="center"/>
        <w:rPr>
          <w:rFonts w:eastAsia="Calibri" w:cstheme="minorHAnsi"/>
          <w:b/>
          <w:bCs/>
          <w:sz w:val="20"/>
          <w:szCs w:val="20"/>
          <w:lang w:eastAsia="zh-CN"/>
        </w:rPr>
      </w:pPr>
      <w:bookmarkStart w:id="21" w:name="_Toc113606349"/>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711A29">
        <w:rPr>
          <w:rFonts w:eastAsia="Calibri" w:cstheme="minorHAnsi"/>
          <w:b/>
          <w:bCs/>
          <w:noProof/>
          <w:sz w:val="20"/>
          <w:szCs w:val="20"/>
          <w:lang w:eastAsia="zh-CN"/>
        </w:rPr>
        <w:t>4</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olujnog i orkanskog vjetra</w:t>
      </w:r>
      <w:bookmarkEnd w:id="21"/>
    </w:p>
    <w:tbl>
      <w:tblPr>
        <w:tblStyle w:val="Reetkatablice7"/>
        <w:tblW w:w="0" w:type="auto"/>
        <w:tblInd w:w="0" w:type="dxa"/>
        <w:tblLook w:val="04A0" w:firstRow="1" w:lastRow="0" w:firstColumn="1" w:lastColumn="0" w:noHBand="0" w:noVBand="1"/>
      </w:tblPr>
      <w:tblGrid>
        <w:gridCol w:w="739"/>
        <w:gridCol w:w="8321"/>
      </w:tblGrid>
      <w:tr w:rsidR="00301039" w:rsidRPr="00301039" w14:paraId="7CE95B75"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5D1F9223" w14:textId="77777777" w:rsidR="00301039" w:rsidRPr="00301039" w:rsidRDefault="00301039" w:rsidP="00704DFA">
            <w:pPr>
              <w:spacing w:line="276" w:lineRule="auto"/>
              <w:jc w:val="center"/>
              <w:rPr>
                <w:rFonts w:cstheme="minorHAnsi"/>
                <w:b/>
                <w:bCs/>
                <w:sz w:val="20"/>
                <w:szCs w:val="20"/>
              </w:rPr>
            </w:pPr>
            <w:bookmarkStart w:id="22" w:name="_Hlk113528994"/>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1F36305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301039" w:rsidRPr="00301039" w14:paraId="0FCB526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F66A040" w14:textId="77777777" w:rsidR="00301039" w:rsidRPr="00301039" w:rsidRDefault="00301039">
            <w:pPr>
              <w:numPr>
                <w:ilvl w:val="0"/>
                <w:numId w:val="27"/>
              </w:numPr>
              <w:spacing w:line="276" w:lineRule="auto"/>
              <w:ind w:right="66"/>
              <w:contextualSpacing/>
              <w:jc w:val="center"/>
              <w:rPr>
                <w:rFonts w:cstheme="minorHAnsi"/>
                <w:sz w:val="20"/>
                <w:szCs w:val="20"/>
              </w:rPr>
            </w:pPr>
            <w:bookmarkStart w:id="23" w:name="_Hlk54179368"/>
          </w:p>
        </w:tc>
        <w:tc>
          <w:tcPr>
            <w:tcW w:w="8321" w:type="dxa"/>
            <w:tcBorders>
              <w:top w:val="single" w:sz="4" w:space="0" w:color="auto"/>
              <w:left w:val="single" w:sz="4" w:space="0" w:color="auto"/>
              <w:bottom w:val="single" w:sz="4" w:space="0" w:color="auto"/>
              <w:right w:val="single" w:sz="4" w:space="0" w:color="auto"/>
            </w:tcBorders>
            <w:hideMark/>
          </w:tcPr>
          <w:p w14:paraId="3F1E7DC2" w14:textId="69665093" w:rsidR="00301039" w:rsidRPr="00301039" w:rsidRDefault="00301039" w:rsidP="00704DFA">
            <w:pPr>
              <w:spacing w:line="276" w:lineRule="auto"/>
              <w:rPr>
                <w:rFonts w:cstheme="minorHAnsi"/>
                <w:sz w:val="20"/>
                <w:szCs w:val="20"/>
              </w:rPr>
            </w:pPr>
            <w:r w:rsidRPr="00301039">
              <w:rPr>
                <w:rFonts w:cstheme="minorHAnsi"/>
                <w:sz w:val="20"/>
                <w:szCs w:val="20"/>
              </w:rPr>
              <w:t xml:space="preserve">Izvještavanje </w:t>
            </w:r>
            <w:r w:rsidR="008E194D">
              <w:rPr>
                <w:rFonts w:cstheme="minorHAnsi"/>
                <w:sz w:val="20"/>
                <w:szCs w:val="20"/>
              </w:rPr>
              <w:t xml:space="preserve">općinskog </w:t>
            </w:r>
            <w:r w:rsidRPr="00301039">
              <w:rPr>
                <w:rFonts w:cstheme="minorHAnsi"/>
                <w:sz w:val="20"/>
                <w:szCs w:val="20"/>
              </w:rPr>
              <w:t xml:space="preserve">načelnika i predlaganja aktiviranja </w:t>
            </w:r>
            <w:r w:rsidR="006132C3">
              <w:rPr>
                <w:rFonts w:cstheme="minorHAnsi"/>
                <w:sz w:val="20"/>
                <w:szCs w:val="20"/>
              </w:rPr>
              <w:t xml:space="preserve">Općinskog </w:t>
            </w:r>
            <w:r w:rsidR="006132C3" w:rsidRPr="006132C3">
              <w:rPr>
                <w:rFonts w:cstheme="minorHAnsi"/>
                <w:sz w:val="20"/>
                <w:szCs w:val="20"/>
              </w:rPr>
              <w:t>po</w:t>
            </w:r>
            <w:r w:rsidRPr="006132C3">
              <w:rPr>
                <w:rFonts w:cstheme="minorHAnsi"/>
                <w:sz w:val="20"/>
                <w:szCs w:val="20"/>
              </w:rPr>
              <w:t>vjerenstva</w:t>
            </w:r>
          </w:p>
        </w:tc>
      </w:tr>
      <w:tr w:rsidR="00301039" w:rsidRPr="00301039" w14:paraId="1CEFF64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624BB25"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A2C34BC" w14:textId="34EDFE38"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w:t>
            </w:r>
            <w:r w:rsidR="006132C3">
              <w:rPr>
                <w:rFonts w:cstheme="minorHAnsi"/>
                <w:sz w:val="20"/>
                <w:szCs w:val="20"/>
              </w:rPr>
              <w:t xml:space="preserve">Općinskog </w:t>
            </w:r>
            <w:r w:rsidR="006132C3" w:rsidRPr="006132C3">
              <w:rPr>
                <w:rFonts w:cstheme="minorHAnsi"/>
                <w:sz w:val="20"/>
                <w:szCs w:val="20"/>
              </w:rPr>
              <w:t>povjerenstva</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0AEBE72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CC7BD70"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5BB3BA4" w14:textId="3B4AFBC4"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887303">
              <w:rPr>
                <w:rFonts w:cstheme="minorHAnsi"/>
                <w:sz w:val="20"/>
                <w:szCs w:val="20"/>
              </w:rPr>
              <w:t xml:space="preserve">Općine </w:t>
            </w:r>
            <w:r w:rsidR="006132C3">
              <w:rPr>
                <w:rFonts w:cstheme="minorHAnsi"/>
                <w:sz w:val="20"/>
                <w:szCs w:val="20"/>
              </w:rPr>
              <w:t>Barban</w:t>
            </w:r>
            <w:r w:rsidR="00887303">
              <w:rPr>
                <w:rFonts w:cstheme="minorHAnsi"/>
                <w:sz w:val="20"/>
                <w:szCs w:val="20"/>
              </w:rPr>
              <w:t xml:space="preserve"> </w:t>
            </w:r>
          </w:p>
        </w:tc>
      </w:tr>
      <w:bookmarkEnd w:id="23"/>
      <w:tr w:rsidR="00301039" w:rsidRPr="00301039" w14:paraId="58CDEEA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70ED40D"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EE9C240" w14:textId="67159096"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dijelovima </w:t>
            </w:r>
            <w:r w:rsidR="00887303">
              <w:rPr>
                <w:rFonts w:cstheme="minorHAnsi"/>
                <w:sz w:val="20"/>
                <w:szCs w:val="20"/>
              </w:rPr>
              <w:t>Općine</w:t>
            </w:r>
            <w:r w:rsidRPr="00301039">
              <w:rPr>
                <w:rFonts w:cstheme="minorHAnsi"/>
                <w:sz w:val="20"/>
                <w:szCs w:val="20"/>
              </w:rPr>
              <w:t xml:space="preserve"> u kojima su se dogodile najveće materijalne štete</w:t>
            </w:r>
          </w:p>
        </w:tc>
      </w:tr>
      <w:tr w:rsidR="00301039" w:rsidRPr="00301039" w14:paraId="6954B1A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F4A9CD1"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C6EF7B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6820D4DB" w14:textId="7777777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sustava za vodoopskrbu,</w:t>
            </w:r>
          </w:p>
          <w:p w14:paraId="4E92BF0F" w14:textId="7777777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sustava za elektroopskrbu,</w:t>
            </w:r>
          </w:p>
          <w:p w14:paraId="3515051C" w14:textId="7777777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sustava telekomunikacija,</w:t>
            </w:r>
          </w:p>
          <w:p w14:paraId="0271D320" w14:textId="7777777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prikupljanje informacija o prohodnosti prometnica,</w:t>
            </w:r>
          </w:p>
          <w:p w14:paraId="63BD1ED5" w14:textId="19B7A35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prikupljanje informacija o stanju društvenih i stambenih objekata na području </w:t>
            </w:r>
            <w:r w:rsidR="008E194D">
              <w:rPr>
                <w:rFonts w:cstheme="minorHAnsi"/>
                <w:sz w:val="20"/>
                <w:szCs w:val="20"/>
                <w:lang w:val="en-US"/>
              </w:rPr>
              <w:t>Općine</w:t>
            </w:r>
            <w:r w:rsidR="00EC14C4">
              <w:rPr>
                <w:rFonts w:cstheme="minorHAnsi"/>
                <w:sz w:val="20"/>
                <w:szCs w:val="20"/>
                <w:lang w:val="en-US"/>
              </w:rPr>
              <w:t>.</w:t>
            </w:r>
          </w:p>
        </w:tc>
      </w:tr>
      <w:tr w:rsidR="00301039" w:rsidRPr="00301039" w14:paraId="23D441B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130A0E5" w14:textId="77777777" w:rsidR="00301039" w:rsidRPr="005E1C5D"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1995EBC" w14:textId="279EFA81" w:rsidR="00301039" w:rsidRPr="005E1C5D" w:rsidRDefault="00301039" w:rsidP="00704DFA">
            <w:pPr>
              <w:spacing w:line="276" w:lineRule="auto"/>
              <w:rPr>
                <w:rFonts w:cstheme="minorHAnsi"/>
                <w:sz w:val="20"/>
                <w:szCs w:val="20"/>
              </w:rPr>
            </w:pPr>
            <w:r w:rsidRPr="005E1C5D">
              <w:rPr>
                <w:rFonts w:cstheme="minorHAnsi"/>
                <w:sz w:val="20"/>
                <w:szCs w:val="20"/>
              </w:rPr>
              <w:t xml:space="preserve">Aktiviranje </w:t>
            </w:r>
            <w:r w:rsidR="00B8321B">
              <w:rPr>
                <w:rFonts w:cstheme="minorHAnsi"/>
                <w:sz w:val="20"/>
                <w:szCs w:val="20"/>
              </w:rPr>
              <w:t xml:space="preserve">JVP Pula i DVD </w:t>
            </w:r>
            <w:r w:rsidR="005E1C5D" w:rsidRPr="005E1C5D">
              <w:rPr>
                <w:rFonts w:cstheme="minorHAnsi"/>
                <w:sz w:val="20"/>
                <w:szCs w:val="20"/>
              </w:rPr>
              <w:t>Sutivanac</w:t>
            </w:r>
          </w:p>
        </w:tc>
      </w:tr>
      <w:tr w:rsidR="00301039" w:rsidRPr="00301039" w14:paraId="6238338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0E9E738"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8580BBC"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74C71491"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lastRenderedPageBreak/>
              <w:t>vodoopskrbni sustav,</w:t>
            </w:r>
          </w:p>
          <w:p w14:paraId="146D06C0"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zdravstvene ustanove, </w:t>
            </w:r>
          </w:p>
          <w:p w14:paraId="35A8A1D5"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2155370E"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objekti za zbrinjavanje,</w:t>
            </w:r>
          </w:p>
          <w:p w14:paraId="5D2DE349"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6150987B"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objekti za pripremu hrane,</w:t>
            </w:r>
          </w:p>
          <w:p w14:paraId="6BF68C6F"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6C7671C9"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pošta,</w:t>
            </w:r>
          </w:p>
          <w:p w14:paraId="16F828C7"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49411E67"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ostali korisnici.</w:t>
            </w:r>
          </w:p>
        </w:tc>
      </w:tr>
      <w:tr w:rsidR="00301039" w:rsidRPr="00301039" w14:paraId="289EEC7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11DA147"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8C0F577" w14:textId="62D07F80"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w:t>
            </w:r>
            <w:r w:rsidR="00887303">
              <w:rPr>
                <w:rFonts w:cstheme="minorHAnsi"/>
                <w:sz w:val="20"/>
                <w:szCs w:val="20"/>
              </w:rPr>
              <w:t>Općine</w:t>
            </w:r>
            <w:r w:rsidRPr="00301039">
              <w:rPr>
                <w:rFonts w:cstheme="minorHAnsi"/>
                <w:sz w:val="20"/>
                <w:szCs w:val="20"/>
              </w:rPr>
              <w:t xml:space="preserve"> sljedećim redoslijedom: </w:t>
            </w:r>
          </w:p>
          <w:p w14:paraId="6D959372" w14:textId="77777777" w:rsidR="00301039" w:rsidRPr="00301039" w:rsidRDefault="00301039">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državne ceste,</w:t>
            </w:r>
          </w:p>
          <w:p w14:paraId="1E46659E" w14:textId="77777777" w:rsidR="00301039" w:rsidRPr="00301039" w:rsidRDefault="00301039">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županijske ceste,</w:t>
            </w:r>
          </w:p>
          <w:p w14:paraId="0DB512C7" w14:textId="77777777" w:rsidR="00301039" w:rsidRPr="00301039" w:rsidRDefault="00301039">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lokalne ceste,</w:t>
            </w:r>
          </w:p>
          <w:p w14:paraId="769E0E7E" w14:textId="77777777" w:rsidR="00301039" w:rsidRPr="00301039" w:rsidRDefault="00301039">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nerazvrstane ceste.</w:t>
            </w:r>
          </w:p>
        </w:tc>
      </w:tr>
      <w:tr w:rsidR="00301039" w:rsidRPr="00301039" w14:paraId="3A5BBE5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E1577B"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6E5FEE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06F8E25" w14:textId="77777777" w:rsidR="00301039" w:rsidRPr="00301039" w:rsidRDefault="00301039">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p w14:paraId="32AD192E" w14:textId="77777777" w:rsidR="00301039" w:rsidRPr="00301039" w:rsidRDefault="00301039">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35ABB73A" w14:textId="77777777" w:rsidR="00301039" w:rsidRPr="00301039" w:rsidRDefault="00301039">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domovi za starije i nemoćne,</w:t>
            </w:r>
          </w:p>
          <w:p w14:paraId="17A10AC8" w14:textId="77777777" w:rsidR="00301039" w:rsidRPr="00301039" w:rsidRDefault="00301039">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182764EA" w14:textId="77777777" w:rsidR="00301039" w:rsidRPr="00301039" w:rsidRDefault="00301039">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trgovine,</w:t>
            </w:r>
          </w:p>
          <w:p w14:paraId="3A5718B6" w14:textId="77777777" w:rsidR="00301039" w:rsidRPr="00301039" w:rsidRDefault="00301039">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privatni objekti prema stupnju oštećenja.</w:t>
            </w:r>
          </w:p>
        </w:tc>
      </w:tr>
      <w:tr w:rsidR="00301039" w:rsidRPr="00301039" w14:paraId="4DABB61D" w14:textId="77777777" w:rsidTr="00301039">
        <w:tc>
          <w:tcPr>
            <w:tcW w:w="739" w:type="dxa"/>
            <w:tcBorders>
              <w:top w:val="single" w:sz="4" w:space="0" w:color="auto"/>
              <w:left w:val="single" w:sz="4" w:space="0" w:color="auto"/>
              <w:bottom w:val="single" w:sz="4" w:space="0" w:color="auto"/>
              <w:right w:val="single" w:sz="4" w:space="0" w:color="auto"/>
            </w:tcBorders>
          </w:tcPr>
          <w:p w14:paraId="6CA18FE7"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D1A86A2"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21ECA8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F765864"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A29D6B6" w14:textId="46847D3F" w:rsidR="00301039" w:rsidRPr="00301039" w:rsidRDefault="006132C3" w:rsidP="00704DFA">
            <w:pPr>
              <w:spacing w:line="276" w:lineRule="auto"/>
              <w:rPr>
                <w:rFonts w:cstheme="minorHAnsi"/>
                <w:sz w:val="20"/>
                <w:szCs w:val="20"/>
              </w:rPr>
            </w:pPr>
            <w:r w:rsidRPr="006132C3">
              <w:rPr>
                <w:rFonts w:cstheme="minorHAnsi"/>
                <w:sz w:val="20"/>
                <w:szCs w:val="20"/>
              </w:rPr>
              <w:t>Općinsko p</w:t>
            </w:r>
            <w:r w:rsidR="00301039" w:rsidRPr="006132C3">
              <w:rPr>
                <w:rFonts w:cstheme="minorHAnsi"/>
                <w:sz w:val="20"/>
                <w:szCs w:val="20"/>
              </w:rPr>
              <w:t>ovjerenstvo</w:t>
            </w:r>
            <w:r w:rsidR="00301039" w:rsidRPr="00301039">
              <w:rPr>
                <w:rFonts w:cstheme="minorHAnsi"/>
                <w:sz w:val="20"/>
                <w:szCs w:val="20"/>
              </w:rPr>
              <w:t xml:space="preserve"> 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 </w:t>
            </w:r>
            <w:r w:rsidR="00CD5C56">
              <w:rPr>
                <w:rFonts w:cstheme="minorHAnsi"/>
                <w:sz w:val="20"/>
                <w:szCs w:val="20"/>
              </w:rPr>
              <w:t xml:space="preserve">Županijsko </w:t>
            </w:r>
            <w:r w:rsidR="00301039" w:rsidRPr="00301039">
              <w:rPr>
                <w:rFonts w:cstheme="minorHAnsi"/>
                <w:sz w:val="20"/>
                <w:szCs w:val="20"/>
              </w:rPr>
              <w:t>povjerenstvo.</w:t>
            </w:r>
          </w:p>
        </w:tc>
      </w:tr>
    </w:tbl>
    <w:p w14:paraId="2CDB02D6" w14:textId="5472E544" w:rsidR="004F4CA9" w:rsidRDefault="001902F2" w:rsidP="00251F3E">
      <w:pPr>
        <w:pStyle w:val="Heading3"/>
      </w:pPr>
      <w:bookmarkStart w:id="24" w:name="_Toc113606287"/>
      <w:bookmarkEnd w:id="22"/>
      <w:r>
        <w:t>Požar</w:t>
      </w:r>
      <w:bookmarkEnd w:id="24"/>
    </w:p>
    <w:p w14:paraId="67958162" w14:textId="77777777" w:rsidR="001902F2" w:rsidRPr="004D03E8" w:rsidRDefault="001902F2" w:rsidP="001902F2">
      <w:pPr>
        <w:ind w:firstLine="693"/>
      </w:pPr>
      <w:r w:rsidRPr="004D03E8">
        <w:t xml:space="preserve">Požari se mogu svrstati u najjače prirodne sile koje uništavaju ljude, dobra i prirodne resurse. Šumski požar ili požar otvorenog prostora prirodna je nepogoda, odnosno pojava stihijskog, nekontroliranog rasprostranjenja vatre po šumskoj površini, bez obzira na njen intenzitet. Osim šumskih požara na otvorenom prostoru mogu biti i sljedeći požari: požari pašnjaka i livada, požari u ratarskim kulturama te požari voćnjaka, maslinika i sl. </w:t>
      </w:r>
    </w:p>
    <w:p w14:paraId="74B47D79" w14:textId="77777777" w:rsidR="00376600" w:rsidRDefault="00376600" w:rsidP="0076383D">
      <w:pPr>
        <w:rPr>
          <w:lang w:val="en-US" w:eastAsia="zh-CN"/>
        </w:rPr>
      </w:pPr>
      <w:r w:rsidRPr="00376600">
        <w:rPr>
          <w:lang w:val="en-US" w:eastAsia="zh-CN"/>
        </w:rPr>
        <w:t>Na području Općine Barban postoji opasnost od požara raslinja u ljetnim mjesecima te u sušnim vremenskim</w:t>
      </w:r>
      <w:r>
        <w:rPr>
          <w:lang w:val="en-US" w:eastAsia="zh-CN"/>
        </w:rPr>
        <w:t xml:space="preserve"> </w:t>
      </w:r>
      <w:r w:rsidRPr="00376600">
        <w:rPr>
          <w:lang w:val="en-US" w:eastAsia="zh-CN"/>
        </w:rPr>
        <w:t>periodima. Požari raslinja stvaraju znatne izravne i neizravne štete, a njihovo gašenje ponekad iziskuje angažiranje</w:t>
      </w:r>
      <w:r>
        <w:rPr>
          <w:lang w:val="en-US" w:eastAsia="zh-CN"/>
        </w:rPr>
        <w:t xml:space="preserve"> </w:t>
      </w:r>
      <w:r w:rsidRPr="00376600">
        <w:rPr>
          <w:lang w:val="en-US" w:eastAsia="zh-CN"/>
        </w:rPr>
        <w:t>velikog materijalnog, tehničkog i kadrovskog potencijala sustava civilne zaštite.</w:t>
      </w:r>
    </w:p>
    <w:p w14:paraId="5FF56300" w14:textId="77777777" w:rsidR="004F4CA9" w:rsidRPr="00301039" w:rsidRDefault="004F4CA9" w:rsidP="0013655C">
      <w:pPr>
        <w:spacing w:after="120" w:line="276" w:lineRule="auto"/>
        <w:rPr>
          <w:rFonts w:eastAsia="Calibri" w:cstheme="minorHAnsi"/>
          <w:b/>
          <w:bCs/>
          <w:lang w:val="en-US" w:eastAsia="zh-CN"/>
        </w:rPr>
      </w:pPr>
      <w:r w:rsidRPr="00301039">
        <w:rPr>
          <w:rFonts w:eastAsia="Calibri" w:cstheme="minorHAnsi"/>
          <w:b/>
          <w:bCs/>
          <w:lang w:val="en-US" w:eastAsia="zh-CN"/>
        </w:rPr>
        <w:t>Preventivne mjere radi umanjenja posljedica prirodne nepogode</w:t>
      </w:r>
    </w:p>
    <w:p w14:paraId="10B7CC27" w14:textId="77777777" w:rsidR="00057048" w:rsidRDefault="004F4CA9" w:rsidP="0076383D">
      <w:pPr>
        <w:spacing w:after="120" w:line="276" w:lineRule="auto"/>
        <w:rPr>
          <w:rFonts w:eastAsia="Calibri" w:cs="Times New Roman"/>
          <w:lang w:val="en-US" w:eastAsia="zh-CN"/>
        </w:rPr>
      </w:pPr>
      <w:r w:rsidRPr="004F4CA9">
        <w:rPr>
          <w:rFonts w:eastAsia="Calibri" w:cs="Times New Roman"/>
          <w:lang w:val="en-US" w:eastAsia="zh-CN"/>
        </w:rPr>
        <w:t xml:space="preserve">Pod zaštitom od požara podrazumijevamo sve preventivne mjere koje se provode u cilju da se požar spriječi i sve one djelatnosti kojima se priprema gašenje požara. Konačno se tu svrstava </w:t>
      </w:r>
      <w:r w:rsidRPr="004F4CA9">
        <w:rPr>
          <w:rFonts w:eastAsia="Calibri" w:cs="Times New Roman"/>
          <w:lang w:val="en-US" w:eastAsia="zh-CN"/>
        </w:rPr>
        <w:lastRenderedPageBreak/>
        <w:t xml:space="preserve">i sav rad pri gašenju požara počevši od trenutka kada je on otkriven. Preventivne mjere uređuju se Procjenom ugroženosti od požara i tehnološke eksplozije te Planom zaštite od požara. </w:t>
      </w:r>
      <w:r w:rsidR="002B17D6">
        <w:rPr>
          <w:rFonts w:eastAsia="Calibri" w:cs="Times New Roman"/>
          <w:lang w:val="en-US" w:eastAsia="zh-CN"/>
        </w:rPr>
        <w:t xml:space="preserve"> </w:t>
      </w:r>
    </w:p>
    <w:p w14:paraId="38BAF827" w14:textId="77777777" w:rsidR="004F4CA9" w:rsidRPr="00301039" w:rsidRDefault="004F4CA9" w:rsidP="0013655C">
      <w:pPr>
        <w:spacing w:after="120" w:line="276" w:lineRule="auto"/>
        <w:rPr>
          <w:rFonts w:eastAsia="Calibri" w:cstheme="minorHAnsi"/>
          <w:b/>
          <w:bCs/>
          <w:lang w:val="en-US" w:eastAsia="zh-CN"/>
        </w:rPr>
      </w:pPr>
      <w:r w:rsidRPr="00301039">
        <w:rPr>
          <w:rFonts w:eastAsia="Calibri" w:cstheme="minorHAnsi"/>
          <w:b/>
          <w:bCs/>
          <w:lang w:val="en-US" w:eastAsia="zh-CN"/>
        </w:rPr>
        <w:t>Mjere za ublažavanje i otklanjanje izravnih posljedica prirodne nepogode</w:t>
      </w:r>
    </w:p>
    <w:p w14:paraId="77CECC40" w14:textId="57AFF6F8" w:rsidR="004F4CA9" w:rsidRPr="00301039" w:rsidRDefault="004F4CA9" w:rsidP="0076383D">
      <w:pPr>
        <w:spacing w:after="120" w:line="276" w:lineRule="auto"/>
        <w:rPr>
          <w:rFonts w:eastAsia="Calibri" w:cs="Times New Roman"/>
          <w:lang w:val="en-US" w:eastAsia="zh-CN"/>
        </w:rPr>
      </w:pPr>
      <w:r w:rsidRPr="00301039">
        <w:rPr>
          <w:rFonts w:eastAsia="Calibri" w:cs="Times New Roman"/>
          <w:lang w:val="en-US"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9A2BB6">
        <w:rPr>
          <w:rFonts w:eastAsia="Calibri" w:cs="Times New Roman"/>
          <w:lang w:val="en-US" w:eastAsia="zh-CN"/>
        </w:rPr>
        <w:t>ako</w:t>
      </w:r>
      <w:r w:rsidRPr="00301039">
        <w:rPr>
          <w:rFonts w:eastAsia="Calibri" w:cs="Times New Roman"/>
          <w:lang w:val="en-US" w:eastAsia="zh-CN"/>
        </w:rPr>
        <w:t xml:space="preserve"> ih je bilo te sve ostale radnje kojima se smanjuju posljedice</w:t>
      </w:r>
      <w:r w:rsidR="008E194D">
        <w:rPr>
          <w:rFonts w:eastAsia="Calibri" w:cs="Times New Roman"/>
          <w:lang w:val="en-US" w:eastAsia="zh-CN"/>
        </w:rPr>
        <w:t xml:space="preserve"> požara.</w:t>
      </w:r>
    </w:p>
    <w:p w14:paraId="46996184" w14:textId="72D3A19F" w:rsidR="001902F2" w:rsidRDefault="001902F2" w:rsidP="001902F2">
      <w:pPr>
        <w:pStyle w:val="Caption"/>
        <w:keepNext/>
        <w:spacing w:line="276" w:lineRule="auto"/>
        <w:jc w:val="center"/>
      </w:pPr>
      <w:bookmarkStart w:id="25" w:name="_Toc113606350"/>
      <w:r>
        <w:t xml:space="preserve">Tablica </w:t>
      </w:r>
      <w:fldSimple w:instr=" SEQ Tablica \* ARABIC ">
        <w:r w:rsidR="00711A29">
          <w:rPr>
            <w:noProof/>
          </w:rPr>
          <w:t>5</w:t>
        </w:r>
      </w:fldSimple>
      <w:r>
        <w:t xml:space="preserve">. </w:t>
      </w:r>
      <w:r w:rsidRPr="001902F2">
        <w:t xml:space="preserve">Mjere i postupci u slučaju </w:t>
      </w:r>
      <w:r>
        <w:t>požara</w:t>
      </w:r>
      <w:bookmarkEnd w:id="25"/>
    </w:p>
    <w:tbl>
      <w:tblPr>
        <w:tblStyle w:val="Reetkatablice72"/>
        <w:tblW w:w="0" w:type="auto"/>
        <w:tblLook w:val="04A0" w:firstRow="1" w:lastRow="0" w:firstColumn="1" w:lastColumn="0" w:noHBand="0" w:noVBand="1"/>
      </w:tblPr>
      <w:tblGrid>
        <w:gridCol w:w="739"/>
        <w:gridCol w:w="8321"/>
      </w:tblGrid>
      <w:tr w:rsidR="001902F2" w:rsidRPr="00A76058" w14:paraId="43A05C91" w14:textId="77777777" w:rsidTr="00880F82">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8CE8B8" w14:textId="77777777" w:rsidR="001902F2" w:rsidRPr="00A76058" w:rsidRDefault="001902F2" w:rsidP="001902F2">
            <w:pPr>
              <w:spacing w:line="276" w:lineRule="auto"/>
              <w:jc w:val="center"/>
              <w:rPr>
                <w:rFonts w:cstheme="minorHAnsi"/>
                <w:b/>
                <w:bCs/>
                <w:sz w:val="20"/>
                <w:szCs w:val="20"/>
              </w:rPr>
            </w:pPr>
            <w:r w:rsidRPr="00A76058">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C8ACF8" w14:textId="77777777" w:rsidR="001902F2" w:rsidRPr="00A76058" w:rsidRDefault="001902F2" w:rsidP="001902F2">
            <w:pPr>
              <w:spacing w:line="276" w:lineRule="auto"/>
              <w:jc w:val="center"/>
              <w:rPr>
                <w:rFonts w:cstheme="minorHAnsi"/>
                <w:b/>
                <w:bCs/>
                <w:sz w:val="20"/>
                <w:szCs w:val="20"/>
              </w:rPr>
            </w:pPr>
            <w:r w:rsidRPr="00A76058">
              <w:rPr>
                <w:rFonts w:cstheme="minorHAnsi"/>
                <w:b/>
                <w:bCs/>
                <w:sz w:val="20"/>
                <w:szCs w:val="20"/>
              </w:rPr>
              <w:t>MJERE I POSTUPCI</w:t>
            </w:r>
          </w:p>
        </w:tc>
      </w:tr>
      <w:tr w:rsidR="001902F2" w:rsidRPr="00A76058" w14:paraId="1D8B93A4" w14:textId="77777777" w:rsidTr="00880F82">
        <w:tc>
          <w:tcPr>
            <w:tcW w:w="739" w:type="dxa"/>
            <w:tcBorders>
              <w:top w:val="single" w:sz="4" w:space="0" w:color="auto"/>
              <w:left w:val="single" w:sz="4" w:space="0" w:color="auto"/>
              <w:bottom w:val="single" w:sz="4" w:space="0" w:color="auto"/>
              <w:right w:val="single" w:sz="4" w:space="0" w:color="auto"/>
            </w:tcBorders>
            <w:vAlign w:val="center"/>
          </w:tcPr>
          <w:p w14:paraId="7A0C0289" w14:textId="77777777" w:rsidR="001902F2" w:rsidRPr="001175CF" w:rsidRDefault="001902F2">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39CA3622" w14:textId="6FF9DC2A" w:rsidR="001902F2" w:rsidRPr="001175CF" w:rsidRDefault="001902F2" w:rsidP="001902F2">
            <w:pPr>
              <w:spacing w:line="276" w:lineRule="auto"/>
              <w:rPr>
                <w:rFonts w:cstheme="minorHAnsi"/>
                <w:sz w:val="20"/>
                <w:szCs w:val="20"/>
              </w:rPr>
            </w:pPr>
            <w:r w:rsidRPr="001175CF">
              <w:rPr>
                <w:rFonts w:cstheme="minorHAnsi"/>
                <w:sz w:val="20"/>
                <w:szCs w:val="20"/>
              </w:rPr>
              <w:t>Aktiviranje</w:t>
            </w:r>
            <w:r w:rsidR="005E1C5D" w:rsidRPr="001175CF">
              <w:rPr>
                <w:rFonts w:eastAsia="SimSun" w:cstheme="minorHAnsi"/>
                <w:sz w:val="20"/>
                <w:szCs w:val="20"/>
              </w:rPr>
              <w:t xml:space="preserve"> </w:t>
            </w:r>
            <w:r w:rsidR="00B8321B" w:rsidRPr="00B8321B">
              <w:rPr>
                <w:rFonts w:cstheme="minorHAnsi"/>
                <w:sz w:val="20"/>
                <w:szCs w:val="20"/>
              </w:rPr>
              <w:t>JVP Pula i DVD Sutivanac</w:t>
            </w:r>
          </w:p>
        </w:tc>
      </w:tr>
      <w:tr w:rsidR="001902F2" w:rsidRPr="00A76058" w14:paraId="2EA6BDE3" w14:textId="77777777" w:rsidTr="00880F82">
        <w:tc>
          <w:tcPr>
            <w:tcW w:w="739" w:type="dxa"/>
            <w:tcBorders>
              <w:top w:val="single" w:sz="4" w:space="0" w:color="auto"/>
              <w:left w:val="single" w:sz="4" w:space="0" w:color="auto"/>
              <w:bottom w:val="single" w:sz="4" w:space="0" w:color="auto"/>
              <w:right w:val="single" w:sz="4" w:space="0" w:color="auto"/>
            </w:tcBorders>
            <w:vAlign w:val="center"/>
          </w:tcPr>
          <w:p w14:paraId="0EABB387" w14:textId="77777777" w:rsidR="001902F2" w:rsidRPr="001175CF" w:rsidRDefault="001902F2">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C12F751" w14:textId="3E18C863" w:rsidR="001902F2" w:rsidRPr="001175CF" w:rsidRDefault="001902F2" w:rsidP="001902F2">
            <w:pPr>
              <w:spacing w:line="276" w:lineRule="auto"/>
              <w:rPr>
                <w:rFonts w:cstheme="minorHAnsi"/>
                <w:sz w:val="20"/>
                <w:szCs w:val="20"/>
              </w:rPr>
            </w:pPr>
            <w:r w:rsidRPr="001175CF">
              <w:rPr>
                <w:rFonts w:cstheme="minorHAnsi"/>
                <w:sz w:val="20"/>
                <w:szCs w:val="20"/>
              </w:rPr>
              <w:t xml:space="preserve">Izvještavanje općinskog načelnika i predlaganja aktiviranja </w:t>
            </w:r>
            <w:r w:rsidR="002B17D6" w:rsidRPr="001175CF">
              <w:rPr>
                <w:rFonts w:cstheme="minorHAnsi"/>
                <w:sz w:val="20"/>
                <w:szCs w:val="20"/>
              </w:rPr>
              <w:t>Općinskog povjerenstva</w:t>
            </w:r>
          </w:p>
        </w:tc>
      </w:tr>
      <w:tr w:rsidR="001902F2" w:rsidRPr="00A76058" w14:paraId="635847EA" w14:textId="77777777" w:rsidTr="00880F82">
        <w:tc>
          <w:tcPr>
            <w:tcW w:w="739" w:type="dxa"/>
            <w:tcBorders>
              <w:top w:val="single" w:sz="4" w:space="0" w:color="auto"/>
              <w:left w:val="single" w:sz="4" w:space="0" w:color="auto"/>
              <w:bottom w:val="single" w:sz="4" w:space="0" w:color="auto"/>
              <w:right w:val="single" w:sz="4" w:space="0" w:color="auto"/>
            </w:tcBorders>
            <w:vAlign w:val="center"/>
          </w:tcPr>
          <w:p w14:paraId="4DCF70D3" w14:textId="77777777" w:rsidR="001902F2" w:rsidRPr="001175CF" w:rsidRDefault="001902F2">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A2833CF" w14:textId="523DAEF1" w:rsidR="001902F2" w:rsidRPr="001175CF" w:rsidRDefault="001902F2" w:rsidP="001902F2">
            <w:pPr>
              <w:spacing w:line="276" w:lineRule="auto"/>
              <w:rPr>
                <w:rFonts w:cstheme="minorHAnsi"/>
                <w:sz w:val="20"/>
                <w:szCs w:val="20"/>
              </w:rPr>
            </w:pPr>
            <w:r w:rsidRPr="001175CF">
              <w:rPr>
                <w:rFonts w:cstheme="minorHAnsi"/>
                <w:sz w:val="20"/>
                <w:szCs w:val="20"/>
              </w:rPr>
              <w:t xml:space="preserve">Pozivanje </w:t>
            </w:r>
            <w:r w:rsidR="002B17D6" w:rsidRPr="001175CF">
              <w:rPr>
                <w:rFonts w:cstheme="minorHAnsi"/>
                <w:sz w:val="20"/>
                <w:szCs w:val="20"/>
              </w:rPr>
              <w:t>Općinskog povjerenstva</w:t>
            </w:r>
            <w:r w:rsidRPr="001175CF">
              <w:rPr>
                <w:rFonts w:cstheme="minorHAnsi"/>
                <w:sz w:val="20"/>
                <w:szCs w:val="20"/>
              </w:rPr>
              <w:t xml:space="preserve"> te izrada popisa šteta sukladno </w:t>
            </w:r>
            <w:r w:rsidRPr="001175CF">
              <w:rPr>
                <w:rFonts w:cstheme="minorHAnsi"/>
                <w:i/>
                <w:iCs/>
                <w:sz w:val="20"/>
                <w:szCs w:val="20"/>
              </w:rPr>
              <w:t>Zakonu</w:t>
            </w:r>
            <w:r w:rsidRPr="001175CF">
              <w:rPr>
                <w:rFonts w:cstheme="minorHAnsi"/>
                <w:sz w:val="20"/>
                <w:szCs w:val="20"/>
              </w:rPr>
              <w:t xml:space="preserve"> </w:t>
            </w:r>
          </w:p>
        </w:tc>
      </w:tr>
      <w:tr w:rsidR="001902F2" w:rsidRPr="00A76058" w14:paraId="3B071849" w14:textId="77777777" w:rsidTr="00880F82">
        <w:tc>
          <w:tcPr>
            <w:tcW w:w="739" w:type="dxa"/>
            <w:tcBorders>
              <w:top w:val="single" w:sz="4" w:space="0" w:color="auto"/>
              <w:left w:val="single" w:sz="4" w:space="0" w:color="auto"/>
              <w:bottom w:val="single" w:sz="4" w:space="0" w:color="auto"/>
              <w:right w:val="single" w:sz="4" w:space="0" w:color="auto"/>
            </w:tcBorders>
            <w:vAlign w:val="center"/>
          </w:tcPr>
          <w:p w14:paraId="4CCBD34B" w14:textId="77777777" w:rsidR="001902F2" w:rsidRPr="001175CF" w:rsidRDefault="001902F2">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275C4AE" w14:textId="74D3D85F" w:rsidR="001902F2" w:rsidRPr="001175CF" w:rsidRDefault="001902F2" w:rsidP="001902F2">
            <w:pPr>
              <w:spacing w:line="276" w:lineRule="auto"/>
              <w:rPr>
                <w:rFonts w:cstheme="minorHAnsi"/>
                <w:sz w:val="20"/>
                <w:szCs w:val="20"/>
              </w:rPr>
            </w:pPr>
            <w:r w:rsidRPr="001175CF">
              <w:rPr>
                <w:rFonts w:cstheme="minorHAnsi"/>
                <w:sz w:val="20"/>
                <w:szCs w:val="20"/>
              </w:rPr>
              <w:t xml:space="preserve">Pozivanje Stožera civilne zaštite Općine </w:t>
            </w:r>
            <w:r w:rsidR="002B17D6" w:rsidRPr="001175CF">
              <w:rPr>
                <w:rFonts w:cstheme="minorHAnsi"/>
                <w:sz w:val="20"/>
                <w:szCs w:val="20"/>
              </w:rPr>
              <w:t>Barban</w:t>
            </w:r>
            <w:r w:rsidRPr="001175CF">
              <w:rPr>
                <w:rFonts w:cstheme="minorHAnsi"/>
                <w:sz w:val="20"/>
                <w:szCs w:val="20"/>
              </w:rPr>
              <w:t xml:space="preserve"> </w:t>
            </w:r>
          </w:p>
        </w:tc>
      </w:tr>
      <w:tr w:rsidR="001902F2" w:rsidRPr="00A76058" w14:paraId="66F96121" w14:textId="77777777" w:rsidTr="00880F82">
        <w:tc>
          <w:tcPr>
            <w:tcW w:w="739" w:type="dxa"/>
            <w:tcBorders>
              <w:top w:val="single" w:sz="4" w:space="0" w:color="auto"/>
              <w:left w:val="single" w:sz="4" w:space="0" w:color="auto"/>
              <w:bottom w:val="single" w:sz="4" w:space="0" w:color="auto"/>
              <w:right w:val="single" w:sz="4" w:space="0" w:color="auto"/>
            </w:tcBorders>
            <w:vAlign w:val="center"/>
          </w:tcPr>
          <w:p w14:paraId="1A3B7087" w14:textId="77777777" w:rsidR="001902F2" w:rsidRPr="001175CF" w:rsidRDefault="001902F2">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7558B3DF" w14:textId="78FDEBC7" w:rsidR="001902F2" w:rsidRPr="001175CF" w:rsidRDefault="001902F2" w:rsidP="001902F2">
            <w:pPr>
              <w:spacing w:line="276" w:lineRule="auto"/>
              <w:rPr>
                <w:rFonts w:cstheme="minorHAnsi"/>
                <w:sz w:val="20"/>
                <w:szCs w:val="20"/>
              </w:rPr>
            </w:pPr>
            <w:r w:rsidRPr="001175CF">
              <w:rPr>
                <w:rFonts w:cstheme="minorHAnsi"/>
                <w:sz w:val="20"/>
                <w:szCs w:val="20"/>
              </w:rPr>
              <w:t>Prikupljanje informacija o dijelovima Općine u kojima su se dogodile najveće materijalne štete</w:t>
            </w:r>
          </w:p>
        </w:tc>
      </w:tr>
      <w:tr w:rsidR="001902F2" w:rsidRPr="00A76058" w14:paraId="6FEB6A55" w14:textId="77777777" w:rsidTr="00880F82">
        <w:tc>
          <w:tcPr>
            <w:tcW w:w="739" w:type="dxa"/>
            <w:tcBorders>
              <w:top w:val="single" w:sz="4" w:space="0" w:color="auto"/>
              <w:left w:val="single" w:sz="4" w:space="0" w:color="auto"/>
              <w:bottom w:val="single" w:sz="4" w:space="0" w:color="auto"/>
              <w:right w:val="single" w:sz="4" w:space="0" w:color="auto"/>
            </w:tcBorders>
            <w:vAlign w:val="center"/>
          </w:tcPr>
          <w:p w14:paraId="08101738" w14:textId="77777777" w:rsidR="001902F2" w:rsidRPr="001175CF" w:rsidRDefault="001902F2">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6C5765DB" w14:textId="07701D33" w:rsidR="001902F2" w:rsidRPr="001175CF" w:rsidRDefault="00057048" w:rsidP="001902F2">
            <w:pPr>
              <w:spacing w:line="276" w:lineRule="auto"/>
              <w:rPr>
                <w:rFonts w:cstheme="minorHAnsi"/>
                <w:sz w:val="20"/>
                <w:szCs w:val="20"/>
              </w:rPr>
            </w:pPr>
            <w:r w:rsidRPr="001175CF">
              <w:rPr>
                <w:rFonts w:cstheme="minorHAnsi"/>
                <w:sz w:val="20"/>
                <w:szCs w:val="20"/>
              </w:rPr>
              <w:t>Aktiviranje službi koje se bave zaštitom i spašavanjem unutar svoje redovne djelatnosti: Gradsko društvo Crvenog križa P</w:t>
            </w:r>
            <w:r w:rsidR="002B17D6" w:rsidRPr="001175CF">
              <w:rPr>
                <w:rFonts w:cstheme="minorHAnsi"/>
                <w:sz w:val="20"/>
                <w:szCs w:val="20"/>
              </w:rPr>
              <w:t>ula</w:t>
            </w:r>
            <w:r w:rsidRPr="001175CF">
              <w:rPr>
                <w:rFonts w:cstheme="minorHAnsi"/>
                <w:sz w:val="20"/>
                <w:szCs w:val="20"/>
              </w:rPr>
              <w:t>, HGSS – Stanica Pula, Nastavni zavod za hitnu medicinu Istarske županije</w:t>
            </w:r>
          </w:p>
        </w:tc>
      </w:tr>
      <w:tr w:rsidR="001902F2" w:rsidRPr="00A76058" w14:paraId="29C34912" w14:textId="77777777" w:rsidTr="00880F82">
        <w:tc>
          <w:tcPr>
            <w:tcW w:w="739" w:type="dxa"/>
            <w:tcBorders>
              <w:top w:val="single" w:sz="4" w:space="0" w:color="auto"/>
              <w:left w:val="single" w:sz="4" w:space="0" w:color="auto"/>
              <w:bottom w:val="single" w:sz="4" w:space="0" w:color="auto"/>
              <w:right w:val="single" w:sz="4" w:space="0" w:color="auto"/>
            </w:tcBorders>
            <w:vAlign w:val="center"/>
          </w:tcPr>
          <w:p w14:paraId="355B2EBF" w14:textId="77777777" w:rsidR="001902F2" w:rsidRPr="00A76058" w:rsidRDefault="001902F2">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061D3693" w14:textId="4D53EB0E" w:rsidR="001902F2" w:rsidRPr="00A76058" w:rsidRDefault="001902F2" w:rsidP="001902F2">
            <w:pPr>
              <w:spacing w:line="276" w:lineRule="auto"/>
              <w:rPr>
                <w:rFonts w:cstheme="minorHAnsi"/>
                <w:sz w:val="20"/>
                <w:szCs w:val="20"/>
              </w:rPr>
            </w:pPr>
            <w:r w:rsidRPr="00A76058">
              <w:rPr>
                <w:rFonts w:cstheme="minorHAnsi"/>
                <w:sz w:val="20"/>
                <w:szCs w:val="20"/>
              </w:rPr>
              <w:t xml:space="preserve">Prikupljanje informacija o dijelovima </w:t>
            </w:r>
            <w:r>
              <w:rPr>
                <w:rFonts w:cstheme="minorHAnsi"/>
                <w:sz w:val="20"/>
                <w:szCs w:val="20"/>
              </w:rPr>
              <w:t xml:space="preserve">Općine </w:t>
            </w:r>
            <w:r w:rsidRPr="00A76058">
              <w:rPr>
                <w:rFonts w:cstheme="minorHAnsi"/>
                <w:sz w:val="20"/>
                <w:szCs w:val="20"/>
              </w:rPr>
              <w:t>u kojima se dogodila nestašica vode  i izrada prioriteta dostave vode ljudima, životinjama, zalijevanje usjeva važnih za funkcioniranje zajednice.</w:t>
            </w:r>
          </w:p>
        </w:tc>
      </w:tr>
      <w:tr w:rsidR="001902F2" w:rsidRPr="00A76058" w14:paraId="59FAA536" w14:textId="77777777" w:rsidTr="00880F82">
        <w:tc>
          <w:tcPr>
            <w:tcW w:w="739" w:type="dxa"/>
            <w:tcBorders>
              <w:top w:val="single" w:sz="4" w:space="0" w:color="auto"/>
              <w:left w:val="single" w:sz="4" w:space="0" w:color="auto"/>
              <w:bottom w:val="single" w:sz="4" w:space="0" w:color="auto"/>
              <w:right w:val="single" w:sz="4" w:space="0" w:color="auto"/>
            </w:tcBorders>
            <w:vAlign w:val="center"/>
          </w:tcPr>
          <w:p w14:paraId="43D6FCB3" w14:textId="77777777" w:rsidR="001902F2" w:rsidRPr="00A76058" w:rsidRDefault="001902F2">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9A92B9B" w14:textId="77777777" w:rsidR="001902F2" w:rsidRPr="00A76058" w:rsidRDefault="001902F2" w:rsidP="001902F2">
            <w:pPr>
              <w:spacing w:line="276" w:lineRule="auto"/>
              <w:rPr>
                <w:rFonts w:cstheme="minorHAnsi"/>
                <w:sz w:val="20"/>
                <w:szCs w:val="20"/>
              </w:rPr>
            </w:pPr>
            <w:r w:rsidRPr="00A76058">
              <w:rPr>
                <w:rFonts w:cstheme="minorHAnsi"/>
                <w:sz w:val="20"/>
                <w:szCs w:val="20"/>
              </w:rPr>
              <w:t xml:space="preserve">Informiranje stanovnika o načinu snabdijevanja. </w:t>
            </w:r>
          </w:p>
        </w:tc>
      </w:tr>
      <w:tr w:rsidR="001902F2" w:rsidRPr="00A76058" w14:paraId="7EE825B3" w14:textId="77777777" w:rsidTr="00880F82">
        <w:tc>
          <w:tcPr>
            <w:tcW w:w="739" w:type="dxa"/>
            <w:tcBorders>
              <w:top w:val="single" w:sz="4" w:space="0" w:color="auto"/>
              <w:left w:val="single" w:sz="4" w:space="0" w:color="auto"/>
              <w:bottom w:val="single" w:sz="4" w:space="0" w:color="auto"/>
              <w:right w:val="single" w:sz="4" w:space="0" w:color="auto"/>
            </w:tcBorders>
            <w:vAlign w:val="center"/>
          </w:tcPr>
          <w:p w14:paraId="7FA0E287" w14:textId="77777777" w:rsidR="001902F2" w:rsidRPr="00A76058" w:rsidRDefault="001902F2">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5A1F540C" w14:textId="34E63695" w:rsidR="001902F2" w:rsidRPr="00A76058" w:rsidRDefault="001902F2" w:rsidP="001902F2">
            <w:pPr>
              <w:spacing w:line="276" w:lineRule="auto"/>
              <w:rPr>
                <w:rFonts w:cstheme="minorHAnsi"/>
                <w:sz w:val="20"/>
                <w:szCs w:val="20"/>
              </w:rPr>
            </w:pPr>
            <w:r w:rsidRPr="00A76058">
              <w:rPr>
                <w:rFonts w:cstheme="minorHAnsi"/>
                <w:sz w:val="20"/>
                <w:szCs w:val="20"/>
              </w:rPr>
              <w:t xml:space="preserve">Izrada popisa (vlasnik i broj grla) stočnog fonda koristeći evidenciju </w:t>
            </w:r>
            <w:r w:rsidR="002B17D6" w:rsidRPr="00A76058">
              <w:rPr>
                <w:rFonts w:cstheme="minorHAnsi"/>
                <w:sz w:val="20"/>
                <w:szCs w:val="20"/>
              </w:rPr>
              <w:t xml:space="preserve">veterinarskih </w:t>
            </w:r>
            <w:r w:rsidRPr="00A76058">
              <w:rPr>
                <w:rFonts w:cstheme="minorHAnsi"/>
                <w:sz w:val="20"/>
                <w:szCs w:val="20"/>
              </w:rPr>
              <w:t>stanica.</w:t>
            </w:r>
          </w:p>
        </w:tc>
      </w:tr>
      <w:tr w:rsidR="001902F2" w:rsidRPr="00A76058" w14:paraId="17D9DA2D" w14:textId="77777777" w:rsidTr="00880F82">
        <w:tc>
          <w:tcPr>
            <w:tcW w:w="739" w:type="dxa"/>
            <w:tcBorders>
              <w:top w:val="single" w:sz="4" w:space="0" w:color="auto"/>
              <w:left w:val="single" w:sz="4" w:space="0" w:color="auto"/>
              <w:bottom w:val="single" w:sz="4" w:space="0" w:color="auto"/>
              <w:right w:val="single" w:sz="4" w:space="0" w:color="auto"/>
            </w:tcBorders>
            <w:vAlign w:val="center"/>
          </w:tcPr>
          <w:p w14:paraId="2AFB3FF6" w14:textId="77777777" w:rsidR="001902F2" w:rsidRPr="00A76058" w:rsidRDefault="001902F2">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3D184A2" w14:textId="42A4EBBA" w:rsidR="001902F2" w:rsidRPr="00A76058" w:rsidRDefault="002B17D6" w:rsidP="001902F2">
            <w:pPr>
              <w:spacing w:line="276" w:lineRule="auto"/>
              <w:rPr>
                <w:rFonts w:cstheme="minorHAnsi"/>
                <w:sz w:val="20"/>
                <w:szCs w:val="20"/>
              </w:rPr>
            </w:pPr>
            <w:r w:rsidRPr="002B17D6">
              <w:rPr>
                <w:rFonts w:cstheme="minorHAnsi"/>
                <w:sz w:val="20"/>
                <w:szCs w:val="20"/>
              </w:rPr>
              <w:t>Općinsko povjerenstvo</w:t>
            </w:r>
            <w:r w:rsidR="001902F2" w:rsidRPr="00301039">
              <w:rPr>
                <w:rFonts w:cstheme="minorHAnsi"/>
                <w:sz w:val="20"/>
                <w:szCs w:val="20"/>
              </w:rPr>
              <w:t xml:space="preserve"> nastavlja aktivnosti na popisu i procjeni štete sukladno </w:t>
            </w:r>
            <w:r w:rsidR="001902F2" w:rsidRPr="00301039">
              <w:rPr>
                <w:rFonts w:cstheme="minorHAnsi"/>
                <w:i/>
                <w:iCs/>
                <w:sz w:val="20"/>
                <w:szCs w:val="20"/>
              </w:rPr>
              <w:t>Zakonu</w:t>
            </w:r>
            <w:r w:rsidR="001902F2" w:rsidRPr="00301039">
              <w:rPr>
                <w:rFonts w:cstheme="minorHAnsi"/>
                <w:sz w:val="20"/>
                <w:szCs w:val="20"/>
              </w:rPr>
              <w:t xml:space="preserve"> te o rezultatima izvješćuje </w:t>
            </w:r>
            <w:r w:rsidR="001902F2">
              <w:rPr>
                <w:rFonts w:cstheme="minorHAnsi"/>
                <w:sz w:val="20"/>
                <w:szCs w:val="20"/>
              </w:rPr>
              <w:t xml:space="preserve">Županijsko </w:t>
            </w:r>
            <w:r w:rsidR="001902F2" w:rsidRPr="00301039">
              <w:rPr>
                <w:rFonts w:cstheme="minorHAnsi"/>
                <w:sz w:val="20"/>
                <w:szCs w:val="20"/>
              </w:rPr>
              <w:t>povjerenstvo.</w:t>
            </w:r>
          </w:p>
        </w:tc>
      </w:tr>
    </w:tbl>
    <w:p w14:paraId="6DF6AC91" w14:textId="4BD3A6DD" w:rsidR="00753D96" w:rsidRDefault="00753D96" w:rsidP="00251F3E">
      <w:pPr>
        <w:pStyle w:val="Heading3"/>
      </w:pPr>
      <w:bookmarkStart w:id="26" w:name="_Toc113606288"/>
      <w:r>
        <w:t>Poplave</w:t>
      </w:r>
      <w:bookmarkEnd w:id="26"/>
    </w:p>
    <w:p w14:paraId="73995FFF" w14:textId="77777777" w:rsidR="00753D96" w:rsidRPr="00301039" w:rsidRDefault="00753D96" w:rsidP="00753D96">
      <w:pPr>
        <w:spacing w:after="120" w:line="276" w:lineRule="auto"/>
        <w:ind w:firstLine="709"/>
        <w:rPr>
          <w:rFonts w:eastAsia="Calibri" w:cs="Times New Roman"/>
          <w:lang w:val="en-US" w:eastAsia="zh-CN"/>
        </w:rPr>
      </w:pPr>
      <w:r w:rsidRPr="00301039">
        <w:rPr>
          <w:rFonts w:eastAsia="Calibri" w:cs="Times New Roman"/>
          <w:lang w:val="en-US" w:eastAsia="zh-CN"/>
        </w:rPr>
        <w:t xml:space="preserve">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 </w:t>
      </w:r>
    </w:p>
    <w:p w14:paraId="5E04BEEF" w14:textId="56D71E59" w:rsidR="00753D96" w:rsidRPr="00301039" w:rsidRDefault="00753D96" w:rsidP="0076383D">
      <w:pPr>
        <w:spacing w:after="120" w:line="276" w:lineRule="auto"/>
        <w:rPr>
          <w:rFonts w:eastAsia="Calibri" w:cs="Times New Roman"/>
          <w:lang w:val="en-US" w:eastAsia="zh-CN"/>
        </w:rPr>
      </w:pPr>
      <w:r w:rsidRPr="00301039">
        <w:rPr>
          <w:rFonts w:eastAsia="Calibri" w:cs="Times New Roman"/>
          <w:lang w:val="en-US" w:eastAsia="zh-CN"/>
        </w:rPr>
        <w:t>Operativno upravljanje rizicima od poplava i neposredna provedba mjera obrane od poplava utvrđeno je Državnim planom obrane od poplava („Narodne novine“ broj 84/10), kojeg donosi Vlada RH, Glavnim provedbenim planom obrane od poplava (ožujak 20</w:t>
      </w:r>
      <w:r w:rsidR="0039731E">
        <w:rPr>
          <w:rFonts w:eastAsia="Calibri" w:cs="Times New Roman"/>
          <w:lang w:val="en-US" w:eastAsia="zh-CN"/>
        </w:rPr>
        <w:t>22</w:t>
      </w:r>
      <w:r w:rsidRPr="00301039">
        <w:rPr>
          <w:rFonts w:eastAsia="Calibri" w:cs="Times New Roman"/>
          <w:lang w:val="en-US" w:eastAsia="zh-CN"/>
        </w:rPr>
        <w:t xml:space="preserve">. godine), kojeg donose Hrvatske vode. Svi tehnički i ostali elementi potrebni za upravljanje redovnom i izvanrednom obranom od poplava utvrđuju se Glavnim provedbenim planom obrane od poplava i provedbenim planovima obrane od poplava branjenih područja. Navedeni planovi su javno dostupni na internetskim stranicama Hrvatskih voda. </w:t>
      </w:r>
    </w:p>
    <w:p w14:paraId="771DB60E" w14:textId="77777777" w:rsidR="00753D96" w:rsidRPr="00301039" w:rsidRDefault="00753D96" w:rsidP="0076383D">
      <w:pPr>
        <w:spacing w:after="120" w:line="276" w:lineRule="auto"/>
        <w:rPr>
          <w:rFonts w:eastAsia="Calibri" w:cs="Times New Roman"/>
          <w:lang w:val="en-US" w:eastAsia="zh-CN"/>
        </w:rPr>
      </w:pPr>
      <w:r w:rsidRPr="00301039">
        <w:rPr>
          <w:rFonts w:eastAsia="Calibri" w:cs="Times New Roman"/>
          <w:lang w:val="en-US" w:eastAsia="zh-CN"/>
        </w:rPr>
        <w:t xml:space="preserve">Državnim planom obrane od poplava uređuju se: teritorijalne jedinice za obranu od poplava, stupnjevi obrane od poplava, mjere obrane od poplava (uključivo i preventivne mjere), nositelje obrane od poplava, upravljanje obranom od poplava (s obvezama i pravima </w:t>
      </w:r>
      <w:r w:rsidRPr="00301039">
        <w:rPr>
          <w:rFonts w:eastAsia="Calibri" w:cs="Times New Roman"/>
          <w:lang w:val="en-US" w:eastAsia="zh-CN"/>
        </w:rPr>
        <w:lastRenderedPageBreak/>
        <w:t xml:space="preserve">rukovoditelja obrane od poplava), sadržaj provedbenih planova obrane od poplava sustav za obavješćivanje i upozoravanje i sustav veza, mjere za obranu od leda na vodotocima. </w:t>
      </w:r>
    </w:p>
    <w:p w14:paraId="49DE321E" w14:textId="77777777" w:rsidR="00753D96" w:rsidRDefault="00753D96" w:rsidP="0076383D">
      <w:pPr>
        <w:spacing w:after="120" w:line="276" w:lineRule="auto"/>
        <w:rPr>
          <w:rFonts w:eastAsia="Calibri" w:cs="Times New Roman"/>
          <w:lang w:val="en-US" w:eastAsia="zh-CN"/>
        </w:rPr>
      </w:pPr>
      <w:r w:rsidRPr="00301039">
        <w:rPr>
          <w:rFonts w:eastAsia="Calibri" w:cs="Times New Roman"/>
          <w:lang w:val="en-US" w:eastAsia="zh-CN"/>
        </w:rPr>
        <w:t>Obveze Državnog hidrometeorološkog zavoda su prikupljanje i dostava podataka, prognoza i upozorenja o hidrometeorološkim pojavama od značenja za obranu od poplava, upute za izradu izvještaja o provedenim mjerama obrane od poplava, kartografski prikaz granica branjenih područja.</w:t>
      </w:r>
    </w:p>
    <w:p w14:paraId="23CA0F43" w14:textId="77777777" w:rsidR="003D0EE5" w:rsidRPr="0039731E" w:rsidRDefault="003D0EE5" w:rsidP="0076383D">
      <w:pPr>
        <w:spacing w:after="120" w:line="276" w:lineRule="auto"/>
        <w:rPr>
          <w:rFonts w:ascii="Calibri" w:eastAsia="Calibri" w:hAnsi="Calibri" w:cstheme="minorHAnsi"/>
          <w:lang w:eastAsia="zh-CN"/>
        </w:rPr>
      </w:pPr>
      <w:r w:rsidRPr="0039731E">
        <w:rPr>
          <w:rFonts w:ascii="Calibri" w:eastAsia="Calibri" w:hAnsi="Calibri" w:cstheme="minorHAnsi"/>
          <w:lang w:eastAsia="zh-CN"/>
        </w:rPr>
        <w:t xml:space="preserve">Obrana od poplava provodi se na teritorijalnim jedinicama za obranu od poplava - vodnim područjima, sektorima, branjenim područjima i dionicama. Republika Hrvatska je na taj način podijeljena na 2 vodna područja, 6 sektora i 34 branjena područja. </w:t>
      </w:r>
    </w:p>
    <w:p w14:paraId="4181888A" w14:textId="5685FA5B" w:rsidR="00F2066A" w:rsidRDefault="003D0EE5" w:rsidP="0076383D">
      <w:pPr>
        <w:spacing w:after="120" w:line="276" w:lineRule="auto"/>
        <w:rPr>
          <w:rFonts w:eastAsia="Calibri" w:cstheme="minorHAnsi"/>
          <w:szCs w:val="24"/>
          <w:lang w:eastAsia="zh-CN"/>
        </w:rPr>
      </w:pPr>
      <w:r w:rsidRPr="0039731E">
        <w:rPr>
          <w:rFonts w:eastAsia="Calibri" w:cstheme="minorHAnsi"/>
          <w:szCs w:val="24"/>
          <w:lang w:eastAsia="zh-CN"/>
        </w:rPr>
        <w:t xml:space="preserve">Prema Državnom planu obrane od poplava („Narodne </w:t>
      </w:r>
      <w:r>
        <w:rPr>
          <w:rFonts w:eastAsia="Calibri" w:cstheme="minorHAnsi"/>
          <w:szCs w:val="24"/>
          <w:lang w:eastAsia="zh-CN"/>
        </w:rPr>
        <w:t>n</w:t>
      </w:r>
      <w:r w:rsidRPr="0039731E">
        <w:rPr>
          <w:rFonts w:eastAsia="Calibri" w:cstheme="minorHAnsi"/>
          <w:szCs w:val="24"/>
          <w:lang w:eastAsia="zh-CN"/>
        </w:rPr>
        <w:t xml:space="preserve">ovine“ broj 84/10) i Pravilniku o granicama područja podslivova, malih slivova i sektora („Narodne </w:t>
      </w:r>
      <w:r>
        <w:rPr>
          <w:rFonts w:eastAsia="Calibri" w:cstheme="minorHAnsi"/>
          <w:szCs w:val="24"/>
          <w:lang w:eastAsia="zh-CN"/>
        </w:rPr>
        <w:t>n</w:t>
      </w:r>
      <w:r w:rsidRPr="0039731E">
        <w:rPr>
          <w:rFonts w:eastAsia="Calibri" w:cstheme="minorHAnsi"/>
          <w:szCs w:val="24"/>
          <w:lang w:eastAsia="zh-CN"/>
        </w:rPr>
        <w:t>ovine“ broj 97/10)</w:t>
      </w:r>
      <w:r>
        <w:rPr>
          <w:rFonts w:eastAsia="Calibri" w:cstheme="minorHAnsi"/>
          <w:szCs w:val="24"/>
          <w:lang w:eastAsia="zh-CN"/>
        </w:rPr>
        <w:t xml:space="preserve">, Općina Barban </w:t>
      </w:r>
      <w:r w:rsidRPr="0039731E">
        <w:rPr>
          <w:rFonts w:eastAsia="Calibri" w:cstheme="minorHAnsi"/>
          <w:szCs w:val="24"/>
          <w:lang w:eastAsia="zh-CN"/>
        </w:rPr>
        <w:t xml:space="preserve">spada u sektor </w:t>
      </w:r>
      <w:r>
        <w:rPr>
          <w:rFonts w:eastAsia="Calibri" w:cstheme="minorHAnsi"/>
          <w:szCs w:val="24"/>
          <w:lang w:eastAsia="zh-CN"/>
        </w:rPr>
        <w:t>E</w:t>
      </w:r>
      <w:r w:rsidRPr="0039731E">
        <w:rPr>
          <w:rFonts w:eastAsia="Calibri" w:cstheme="minorHAnsi"/>
          <w:szCs w:val="24"/>
          <w:lang w:eastAsia="zh-CN"/>
        </w:rPr>
        <w:t xml:space="preserve"> – </w:t>
      </w:r>
      <w:r>
        <w:rPr>
          <w:rFonts w:eastAsia="Calibri" w:cstheme="minorHAnsi"/>
          <w:szCs w:val="24"/>
          <w:lang w:eastAsia="zh-CN"/>
        </w:rPr>
        <w:t>Sjeverni Jadran</w:t>
      </w:r>
      <w:r w:rsidRPr="0039731E">
        <w:rPr>
          <w:rFonts w:eastAsia="Calibri" w:cstheme="minorHAnsi"/>
          <w:szCs w:val="24"/>
          <w:lang w:eastAsia="zh-CN"/>
        </w:rPr>
        <w:t xml:space="preserve">, branjeno područje </w:t>
      </w:r>
      <w:r w:rsidR="00B610DE">
        <w:rPr>
          <w:rFonts w:eastAsia="Calibri" w:cstheme="minorHAnsi"/>
          <w:szCs w:val="24"/>
          <w:lang w:eastAsia="zh-CN"/>
        </w:rPr>
        <w:t xml:space="preserve">22: </w:t>
      </w:r>
      <w:r w:rsidRPr="0039731E">
        <w:rPr>
          <w:rFonts w:eastAsia="Calibri" w:cstheme="minorHAnsi"/>
          <w:szCs w:val="24"/>
          <w:lang w:eastAsia="zh-CN"/>
        </w:rPr>
        <w:t>Područje mal</w:t>
      </w:r>
      <w:r w:rsidR="00B610DE">
        <w:rPr>
          <w:rFonts w:eastAsia="Calibri" w:cstheme="minorHAnsi"/>
          <w:szCs w:val="24"/>
          <w:lang w:eastAsia="zh-CN"/>
        </w:rPr>
        <w:t xml:space="preserve">ih slivova </w:t>
      </w:r>
      <w:r w:rsidR="00F2066A" w:rsidRPr="00F2066A">
        <w:rPr>
          <w:rFonts w:eastAsia="Calibri" w:cstheme="minorHAnsi"/>
          <w:szCs w:val="24"/>
          <w:lang w:eastAsia="zh-CN"/>
        </w:rPr>
        <w:t>Mirna</w:t>
      </w:r>
      <w:r w:rsidR="00FC16CC">
        <w:rPr>
          <w:rFonts w:eastAsia="Calibri" w:cstheme="minorHAnsi"/>
          <w:szCs w:val="24"/>
          <w:lang w:eastAsia="zh-CN"/>
        </w:rPr>
        <w:t xml:space="preserve"> – </w:t>
      </w:r>
      <w:r w:rsidR="00F2066A" w:rsidRPr="00F2066A">
        <w:rPr>
          <w:rFonts w:eastAsia="Calibri" w:cstheme="minorHAnsi"/>
          <w:szCs w:val="24"/>
          <w:lang w:eastAsia="zh-CN"/>
        </w:rPr>
        <w:t>Dragonja</w:t>
      </w:r>
      <w:r w:rsidR="00FC16CC">
        <w:rPr>
          <w:rFonts w:eastAsia="Calibri" w:cstheme="minorHAnsi"/>
          <w:szCs w:val="24"/>
          <w:lang w:eastAsia="zh-CN"/>
        </w:rPr>
        <w:t xml:space="preserve"> </w:t>
      </w:r>
      <w:r w:rsidR="00F2066A">
        <w:rPr>
          <w:rFonts w:eastAsia="Calibri" w:cstheme="minorHAnsi"/>
          <w:szCs w:val="24"/>
          <w:lang w:eastAsia="zh-CN"/>
        </w:rPr>
        <w:t xml:space="preserve">i </w:t>
      </w:r>
      <w:r w:rsidR="00F2066A" w:rsidRPr="00F2066A">
        <w:rPr>
          <w:rFonts w:eastAsia="Calibri" w:cstheme="minorHAnsi"/>
          <w:szCs w:val="24"/>
          <w:lang w:eastAsia="zh-CN"/>
        </w:rPr>
        <w:t>Raša</w:t>
      </w:r>
      <w:r w:rsidR="00FC16CC">
        <w:rPr>
          <w:rFonts w:eastAsia="Calibri" w:cstheme="minorHAnsi"/>
          <w:szCs w:val="24"/>
          <w:lang w:eastAsia="zh-CN"/>
        </w:rPr>
        <w:t xml:space="preserve"> – </w:t>
      </w:r>
      <w:r w:rsidR="00F2066A" w:rsidRPr="00F2066A">
        <w:rPr>
          <w:rFonts w:eastAsia="Calibri" w:cstheme="minorHAnsi"/>
          <w:szCs w:val="24"/>
          <w:lang w:eastAsia="zh-CN"/>
        </w:rPr>
        <w:t>Boljunčica</w:t>
      </w:r>
      <w:r w:rsidR="00FC16CC">
        <w:rPr>
          <w:rFonts w:eastAsia="Calibri" w:cstheme="minorHAnsi"/>
          <w:szCs w:val="24"/>
          <w:lang w:eastAsia="zh-CN"/>
        </w:rPr>
        <w:t>:</w:t>
      </w:r>
    </w:p>
    <w:p w14:paraId="4F83000B" w14:textId="345533C2" w:rsidR="00726ECE" w:rsidRPr="00726ECE" w:rsidRDefault="00726ECE">
      <w:pPr>
        <w:pStyle w:val="ListParagraph"/>
        <w:numPr>
          <w:ilvl w:val="0"/>
          <w:numId w:val="44"/>
        </w:numPr>
        <w:rPr>
          <w:rFonts w:cstheme="minorHAnsi"/>
          <w:szCs w:val="24"/>
          <w:lang w:eastAsia="zh-CN"/>
        </w:rPr>
      </w:pPr>
      <w:r w:rsidRPr="00726ECE">
        <w:rPr>
          <w:rFonts w:cstheme="minorHAnsi"/>
          <w:szCs w:val="24"/>
          <w:lang w:eastAsia="zh-CN"/>
        </w:rPr>
        <w:t>dionica obrane E.22.</w:t>
      </w:r>
      <w:r>
        <w:rPr>
          <w:rFonts w:cstheme="minorHAnsi"/>
          <w:szCs w:val="24"/>
          <w:lang w:eastAsia="zh-CN"/>
        </w:rPr>
        <w:t>9</w:t>
      </w:r>
      <w:r w:rsidRPr="00726ECE">
        <w:rPr>
          <w:rFonts w:cstheme="minorHAnsi"/>
          <w:szCs w:val="24"/>
          <w:lang w:eastAsia="zh-CN"/>
        </w:rPr>
        <w:t>. rijeka Raša (</w:t>
      </w:r>
      <w:r>
        <w:rPr>
          <w:rFonts w:cstheme="minorHAnsi"/>
          <w:szCs w:val="24"/>
          <w:lang w:eastAsia="zh-CN"/>
        </w:rPr>
        <w:t>donji</w:t>
      </w:r>
      <w:r w:rsidRPr="00726ECE">
        <w:rPr>
          <w:rFonts w:cstheme="minorHAnsi"/>
          <w:szCs w:val="24"/>
          <w:lang w:eastAsia="zh-CN"/>
        </w:rPr>
        <w:t xml:space="preserve"> tok),</w:t>
      </w:r>
    </w:p>
    <w:p w14:paraId="6CE24A8D" w14:textId="43AF6B60" w:rsidR="00FC16CC" w:rsidRDefault="00FC16CC">
      <w:pPr>
        <w:pStyle w:val="ListParagraph"/>
        <w:numPr>
          <w:ilvl w:val="0"/>
          <w:numId w:val="44"/>
        </w:numPr>
        <w:spacing w:after="120"/>
        <w:rPr>
          <w:rFonts w:cstheme="minorHAnsi"/>
          <w:szCs w:val="24"/>
          <w:lang w:eastAsia="zh-CN"/>
        </w:rPr>
      </w:pPr>
      <w:r w:rsidRPr="00FC16CC">
        <w:rPr>
          <w:rFonts w:cstheme="minorHAnsi"/>
          <w:szCs w:val="24"/>
          <w:lang w:eastAsia="zh-CN"/>
        </w:rPr>
        <w:t>dionica obrane E.22.10. rijeka Raša (gornji tok)</w:t>
      </w:r>
      <w:r>
        <w:rPr>
          <w:rFonts w:cstheme="minorHAnsi"/>
          <w:szCs w:val="24"/>
          <w:lang w:eastAsia="zh-CN"/>
        </w:rPr>
        <w:t>,</w:t>
      </w:r>
    </w:p>
    <w:p w14:paraId="3BB709CF" w14:textId="4A6B2A8D" w:rsidR="00726ECE" w:rsidRPr="00726ECE" w:rsidRDefault="00726ECE">
      <w:pPr>
        <w:pStyle w:val="ListParagraph"/>
        <w:numPr>
          <w:ilvl w:val="0"/>
          <w:numId w:val="44"/>
        </w:numPr>
        <w:spacing w:after="120"/>
        <w:rPr>
          <w:rFonts w:cstheme="minorHAnsi"/>
          <w:szCs w:val="24"/>
          <w:lang w:eastAsia="zh-CN"/>
        </w:rPr>
      </w:pPr>
      <w:r w:rsidRPr="00726ECE">
        <w:rPr>
          <w:rFonts w:cstheme="minorHAnsi"/>
          <w:szCs w:val="24"/>
          <w:lang w:eastAsia="zh-CN"/>
        </w:rPr>
        <w:t>dionica obrane E.22.12. obodni kanal br.5. Donja Raša</w:t>
      </w:r>
      <w:r>
        <w:rPr>
          <w:rFonts w:cstheme="minorHAnsi"/>
          <w:szCs w:val="24"/>
          <w:lang w:eastAsia="zh-CN"/>
        </w:rPr>
        <w:t>.</w:t>
      </w:r>
    </w:p>
    <w:p w14:paraId="6C358CA0" w14:textId="77777777" w:rsidR="00753D96" w:rsidRPr="00301039" w:rsidRDefault="00753D96" w:rsidP="0013655C">
      <w:pPr>
        <w:spacing w:after="120" w:line="276" w:lineRule="auto"/>
        <w:rPr>
          <w:rFonts w:eastAsia="Calibri" w:cstheme="minorHAnsi"/>
          <w:b/>
          <w:bCs/>
          <w:lang w:val="en-US" w:eastAsia="zh-CN"/>
        </w:rPr>
      </w:pPr>
      <w:r w:rsidRPr="00301039">
        <w:rPr>
          <w:rFonts w:eastAsia="Calibri" w:cstheme="minorHAnsi"/>
          <w:b/>
          <w:bCs/>
          <w:lang w:val="en-US" w:eastAsia="zh-CN"/>
        </w:rPr>
        <w:t>Preventivne mjere radi umanjenja posljedica prirodne nepogode</w:t>
      </w:r>
    </w:p>
    <w:p w14:paraId="5D60CD42" w14:textId="250B4770" w:rsidR="00753D96" w:rsidRDefault="00753D96" w:rsidP="0076383D">
      <w:pPr>
        <w:spacing w:after="120" w:line="276" w:lineRule="auto"/>
        <w:rPr>
          <w:rFonts w:eastAsia="Calibri" w:cs="Times New Roman"/>
          <w:lang w:val="en-US" w:eastAsia="zh-CN"/>
        </w:rPr>
      </w:pPr>
      <w:r w:rsidRPr="00301039">
        <w:rPr>
          <w:rFonts w:eastAsia="Calibri" w:cs="Times New Roman"/>
          <w:lang w:val="en-US" w:eastAsia="zh-CN"/>
        </w:rPr>
        <w:t>Ograničiti izgradnju s obzirom na vjerojatnost poplavljivanja (velika, srednja i mala). U zoni srednje i velike vjerojatnosti poplavljivanja potrebno je analizirati ranjivost zahvata na poplave. Visoko ranjivi zahvati (građevine stambene namjene te društvene namjene – vrtići, škole, domovi za starije i nemoćne, zdravstvene građevine) ne izvode se u zonama velike vjerojatnosti poplavljivanja.</w:t>
      </w:r>
    </w:p>
    <w:p w14:paraId="65AF55FC" w14:textId="77777777" w:rsidR="00753D96" w:rsidRPr="00301039" w:rsidRDefault="00753D96" w:rsidP="0013655C">
      <w:pPr>
        <w:spacing w:after="120" w:line="276" w:lineRule="auto"/>
        <w:rPr>
          <w:rFonts w:eastAsia="Calibri" w:cstheme="minorHAnsi"/>
          <w:b/>
          <w:bCs/>
          <w:lang w:val="en-US" w:eastAsia="zh-CN"/>
        </w:rPr>
      </w:pPr>
      <w:r w:rsidRPr="00301039">
        <w:rPr>
          <w:rFonts w:eastAsia="Calibri" w:cstheme="minorHAnsi"/>
          <w:b/>
          <w:bCs/>
          <w:lang w:val="en-US" w:eastAsia="zh-CN"/>
        </w:rPr>
        <w:t>Mjere za ublažavanje i otklanjanje izravnih posljedica prirodne nepogode</w:t>
      </w:r>
    </w:p>
    <w:p w14:paraId="12828BCD" w14:textId="5CDCEB0D" w:rsidR="00753D96" w:rsidRDefault="00753D96" w:rsidP="0076383D">
      <w:pPr>
        <w:spacing w:after="120" w:line="276" w:lineRule="auto"/>
        <w:rPr>
          <w:rFonts w:eastAsia="Calibri" w:cs="Times New Roman"/>
          <w:lang w:val="en-US" w:eastAsia="zh-CN"/>
        </w:rPr>
      </w:pPr>
      <w:r w:rsidRPr="00301039">
        <w:rPr>
          <w:rFonts w:eastAsia="Calibri" w:cs="Times New Roman"/>
          <w:lang w:val="en-US"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9A2BB6">
        <w:rPr>
          <w:rFonts w:eastAsia="Calibri" w:cs="Times New Roman"/>
          <w:lang w:val="en-US" w:eastAsia="zh-CN"/>
        </w:rPr>
        <w:t>a</w:t>
      </w:r>
      <w:r w:rsidRPr="00301039">
        <w:rPr>
          <w:rFonts w:eastAsia="Calibri" w:cs="Times New Roman"/>
          <w:lang w:val="en-US" w:eastAsia="zh-CN"/>
        </w:rPr>
        <w:t xml:space="preserve">ko ih je bilo te sve ostale radnje kojima se smanjuju posljedice poplava. </w:t>
      </w:r>
    </w:p>
    <w:p w14:paraId="5672CEBE" w14:textId="3B7D3994" w:rsidR="00753D96" w:rsidRPr="00301039" w:rsidRDefault="00753D96" w:rsidP="00753D96">
      <w:pPr>
        <w:keepNext/>
        <w:spacing w:after="0" w:line="240" w:lineRule="auto"/>
        <w:jc w:val="center"/>
        <w:rPr>
          <w:rFonts w:eastAsia="Calibri" w:cstheme="minorHAnsi"/>
          <w:b/>
          <w:bCs/>
          <w:sz w:val="20"/>
          <w:szCs w:val="20"/>
        </w:rPr>
      </w:pPr>
      <w:bookmarkStart w:id="27" w:name="_Toc85441487"/>
      <w:bookmarkStart w:id="28" w:name="_Toc113606351"/>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711A29">
        <w:rPr>
          <w:rFonts w:eastAsia="Calibri" w:cstheme="minorHAnsi"/>
          <w:b/>
          <w:bCs/>
          <w:noProof/>
          <w:sz w:val="20"/>
          <w:szCs w:val="20"/>
          <w:lang w:eastAsia="zh-CN"/>
        </w:rPr>
        <w:t>6</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poplave</w:t>
      </w:r>
      <w:bookmarkEnd w:id="27"/>
      <w:bookmarkEnd w:id="28"/>
    </w:p>
    <w:tbl>
      <w:tblPr>
        <w:tblStyle w:val="Reetkatablice7"/>
        <w:tblW w:w="0" w:type="auto"/>
        <w:tblInd w:w="0" w:type="dxa"/>
        <w:tblLook w:val="04A0" w:firstRow="1" w:lastRow="0" w:firstColumn="1" w:lastColumn="0" w:noHBand="0" w:noVBand="1"/>
      </w:tblPr>
      <w:tblGrid>
        <w:gridCol w:w="739"/>
        <w:gridCol w:w="8321"/>
      </w:tblGrid>
      <w:tr w:rsidR="00753D96" w:rsidRPr="00301039" w14:paraId="54700C78" w14:textId="77777777" w:rsidTr="00D00C74">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0D72438A" w14:textId="77777777" w:rsidR="00753D96" w:rsidRPr="00301039" w:rsidRDefault="00753D96" w:rsidP="00D00C74">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7395C9EA" w14:textId="77777777" w:rsidR="00753D96" w:rsidRPr="00301039" w:rsidRDefault="00753D96" w:rsidP="00D00C74">
            <w:pPr>
              <w:spacing w:line="276" w:lineRule="auto"/>
              <w:jc w:val="center"/>
              <w:rPr>
                <w:rFonts w:cstheme="minorHAnsi"/>
                <w:b/>
                <w:bCs/>
                <w:sz w:val="20"/>
                <w:szCs w:val="20"/>
              </w:rPr>
            </w:pPr>
            <w:r w:rsidRPr="00301039">
              <w:rPr>
                <w:rFonts w:cstheme="minorHAnsi"/>
                <w:b/>
                <w:bCs/>
                <w:sz w:val="20"/>
                <w:szCs w:val="20"/>
              </w:rPr>
              <w:t>MJERE I POSTUPCI</w:t>
            </w:r>
          </w:p>
        </w:tc>
      </w:tr>
      <w:tr w:rsidR="00753D96" w:rsidRPr="00301039" w14:paraId="25BF8A30" w14:textId="77777777" w:rsidTr="00D00C74">
        <w:tc>
          <w:tcPr>
            <w:tcW w:w="739" w:type="dxa"/>
            <w:tcBorders>
              <w:top w:val="single" w:sz="4" w:space="0" w:color="auto"/>
              <w:left w:val="single" w:sz="4" w:space="0" w:color="auto"/>
              <w:bottom w:val="single" w:sz="4" w:space="0" w:color="auto"/>
              <w:right w:val="single" w:sz="4" w:space="0" w:color="auto"/>
            </w:tcBorders>
            <w:vAlign w:val="center"/>
          </w:tcPr>
          <w:p w14:paraId="699B382D" w14:textId="77777777" w:rsidR="00753D96" w:rsidRPr="00301039" w:rsidRDefault="00753D9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2C6F55C" w14:textId="699E5892" w:rsidR="00753D96" w:rsidRPr="00301039" w:rsidRDefault="00753D96" w:rsidP="00753D9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 xml:space="preserve">općinskog </w:t>
            </w:r>
            <w:r w:rsidRPr="00301039">
              <w:rPr>
                <w:rFonts w:cstheme="minorHAnsi"/>
                <w:sz w:val="20"/>
                <w:szCs w:val="20"/>
              </w:rPr>
              <w:t xml:space="preserve">načelnika i predlaganja aktiviranja </w:t>
            </w:r>
            <w:r>
              <w:rPr>
                <w:rFonts w:cstheme="minorHAnsi"/>
                <w:sz w:val="20"/>
                <w:szCs w:val="20"/>
              </w:rPr>
              <w:t xml:space="preserve">Općinskog </w:t>
            </w:r>
            <w:r w:rsidRPr="006132C3">
              <w:rPr>
                <w:rFonts w:cstheme="minorHAnsi"/>
                <w:sz w:val="20"/>
                <w:szCs w:val="20"/>
              </w:rPr>
              <w:t>povjerenstva</w:t>
            </w:r>
          </w:p>
        </w:tc>
      </w:tr>
      <w:tr w:rsidR="00753D96" w:rsidRPr="00301039" w14:paraId="5A2E3AA4" w14:textId="77777777" w:rsidTr="00D00C74">
        <w:tc>
          <w:tcPr>
            <w:tcW w:w="739" w:type="dxa"/>
            <w:tcBorders>
              <w:top w:val="single" w:sz="4" w:space="0" w:color="auto"/>
              <w:left w:val="single" w:sz="4" w:space="0" w:color="auto"/>
              <w:bottom w:val="single" w:sz="4" w:space="0" w:color="auto"/>
              <w:right w:val="single" w:sz="4" w:space="0" w:color="auto"/>
            </w:tcBorders>
            <w:vAlign w:val="center"/>
          </w:tcPr>
          <w:p w14:paraId="40251D05" w14:textId="77777777" w:rsidR="00753D96" w:rsidRPr="00301039" w:rsidRDefault="00753D9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AD72187" w14:textId="1CC6FB7D" w:rsidR="00753D96" w:rsidRPr="00301039" w:rsidRDefault="00753D96" w:rsidP="00753D9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w:t>
            </w:r>
            <w:r w:rsidRPr="006132C3">
              <w:rPr>
                <w:rFonts w:cstheme="minorHAnsi"/>
                <w:sz w:val="20"/>
                <w:szCs w:val="20"/>
              </w:rPr>
              <w:t>povjerenstva</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p>
        </w:tc>
      </w:tr>
      <w:tr w:rsidR="00753D96" w:rsidRPr="00301039" w14:paraId="5CC2FD35" w14:textId="77777777" w:rsidTr="00D00C74">
        <w:tc>
          <w:tcPr>
            <w:tcW w:w="739" w:type="dxa"/>
            <w:tcBorders>
              <w:top w:val="single" w:sz="4" w:space="0" w:color="auto"/>
              <w:left w:val="single" w:sz="4" w:space="0" w:color="auto"/>
              <w:bottom w:val="single" w:sz="4" w:space="0" w:color="auto"/>
              <w:right w:val="single" w:sz="4" w:space="0" w:color="auto"/>
            </w:tcBorders>
            <w:vAlign w:val="center"/>
          </w:tcPr>
          <w:p w14:paraId="3A8C967F" w14:textId="77777777" w:rsidR="00753D96" w:rsidRPr="00301039" w:rsidRDefault="00753D9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E7655B6" w14:textId="65245760" w:rsidR="00753D96" w:rsidRPr="00301039" w:rsidRDefault="00753D96" w:rsidP="00753D96">
            <w:pPr>
              <w:spacing w:line="276" w:lineRule="auto"/>
              <w:rPr>
                <w:rFonts w:cstheme="minorHAnsi"/>
                <w:sz w:val="20"/>
                <w:szCs w:val="20"/>
              </w:rPr>
            </w:pPr>
            <w:r w:rsidRPr="00301039">
              <w:rPr>
                <w:rFonts w:cstheme="minorHAnsi"/>
                <w:sz w:val="20"/>
                <w:szCs w:val="20"/>
              </w:rPr>
              <w:t xml:space="preserve">Pozivanje Stožera civilne zaštite </w:t>
            </w:r>
            <w:r>
              <w:rPr>
                <w:rFonts w:cstheme="minorHAnsi"/>
                <w:sz w:val="20"/>
                <w:szCs w:val="20"/>
              </w:rPr>
              <w:t xml:space="preserve">Općine Barban </w:t>
            </w:r>
          </w:p>
        </w:tc>
      </w:tr>
      <w:tr w:rsidR="00753D96" w:rsidRPr="00301039" w14:paraId="1FC2FE40" w14:textId="77777777" w:rsidTr="00D00C74">
        <w:tc>
          <w:tcPr>
            <w:tcW w:w="739" w:type="dxa"/>
            <w:tcBorders>
              <w:top w:val="single" w:sz="4" w:space="0" w:color="auto"/>
              <w:left w:val="single" w:sz="4" w:space="0" w:color="auto"/>
              <w:bottom w:val="single" w:sz="4" w:space="0" w:color="auto"/>
              <w:right w:val="single" w:sz="4" w:space="0" w:color="auto"/>
            </w:tcBorders>
            <w:vAlign w:val="center"/>
          </w:tcPr>
          <w:p w14:paraId="3F78CF24" w14:textId="77777777" w:rsidR="00753D96" w:rsidRPr="00301039" w:rsidRDefault="00753D9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8AF7FB5" w14:textId="28D77534" w:rsidR="00753D96" w:rsidRPr="00301039" w:rsidRDefault="00753D96" w:rsidP="00753D96">
            <w:pPr>
              <w:spacing w:line="276" w:lineRule="auto"/>
              <w:rPr>
                <w:rFonts w:cstheme="minorHAnsi"/>
                <w:sz w:val="20"/>
                <w:szCs w:val="20"/>
              </w:rPr>
            </w:pPr>
            <w:r w:rsidRPr="00301039">
              <w:rPr>
                <w:rFonts w:cstheme="minorHAnsi"/>
                <w:sz w:val="20"/>
                <w:szCs w:val="20"/>
              </w:rPr>
              <w:t xml:space="preserve">Prikupljanje informacija o dijelovima </w:t>
            </w:r>
            <w:r>
              <w:rPr>
                <w:rFonts w:cstheme="minorHAnsi"/>
                <w:sz w:val="20"/>
                <w:szCs w:val="20"/>
              </w:rPr>
              <w:t>Općine</w:t>
            </w:r>
            <w:r w:rsidRPr="00301039">
              <w:rPr>
                <w:rFonts w:cstheme="minorHAnsi"/>
                <w:sz w:val="20"/>
                <w:szCs w:val="20"/>
              </w:rPr>
              <w:t xml:space="preserve"> u kojima su se dogodile najveće materijalne štete</w:t>
            </w:r>
          </w:p>
        </w:tc>
      </w:tr>
      <w:tr w:rsidR="00753D96" w:rsidRPr="00301039" w14:paraId="532B0E5A" w14:textId="77777777" w:rsidTr="00D00C74">
        <w:tc>
          <w:tcPr>
            <w:tcW w:w="739" w:type="dxa"/>
            <w:tcBorders>
              <w:top w:val="single" w:sz="4" w:space="0" w:color="auto"/>
              <w:left w:val="single" w:sz="4" w:space="0" w:color="auto"/>
              <w:bottom w:val="single" w:sz="4" w:space="0" w:color="auto"/>
              <w:right w:val="single" w:sz="4" w:space="0" w:color="auto"/>
            </w:tcBorders>
            <w:vAlign w:val="center"/>
          </w:tcPr>
          <w:p w14:paraId="16A09945" w14:textId="77777777" w:rsidR="00753D96" w:rsidRPr="00301039" w:rsidRDefault="00753D9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A84828B" w14:textId="77777777" w:rsidR="00753D96" w:rsidRPr="00301039" w:rsidRDefault="00753D96" w:rsidP="00753D96">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7890ECD4" w14:textId="77777777" w:rsidR="00753D96" w:rsidRPr="00301039" w:rsidRDefault="00753D96">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sustava za vodoopskrbu,</w:t>
            </w:r>
          </w:p>
          <w:p w14:paraId="6ADA7527" w14:textId="77777777" w:rsidR="00753D96" w:rsidRPr="00301039" w:rsidRDefault="00753D96">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sustava za elektroopskrbu,</w:t>
            </w:r>
          </w:p>
          <w:p w14:paraId="59CD47FC" w14:textId="77777777" w:rsidR="00753D96" w:rsidRPr="00301039" w:rsidRDefault="00753D96">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sustava telekomunikacija,</w:t>
            </w:r>
          </w:p>
          <w:p w14:paraId="334F8143" w14:textId="77777777" w:rsidR="00753D96" w:rsidRPr="00301039" w:rsidRDefault="00753D96">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lastRenderedPageBreak/>
              <w:t>prikupljanje informacija o prohodnosti prometnica,</w:t>
            </w:r>
          </w:p>
          <w:p w14:paraId="55C073E5" w14:textId="0C1EC4B4" w:rsidR="00753D96" w:rsidRPr="00301039" w:rsidRDefault="00753D96">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prikupljanje informacija o stanju društvenih i stambenih objekata na području </w:t>
            </w:r>
            <w:r>
              <w:rPr>
                <w:rFonts w:cstheme="minorHAnsi"/>
                <w:sz w:val="20"/>
                <w:szCs w:val="20"/>
                <w:lang w:val="en-US"/>
              </w:rPr>
              <w:t>Općine.</w:t>
            </w:r>
          </w:p>
        </w:tc>
      </w:tr>
      <w:tr w:rsidR="00753D96" w:rsidRPr="00301039" w14:paraId="3E60A267" w14:textId="77777777" w:rsidTr="00D00C74">
        <w:tc>
          <w:tcPr>
            <w:tcW w:w="739" w:type="dxa"/>
            <w:tcBorders>
              <w:top w:val="single" w:sz="4" w:space="0" w:color="auto"/>
              <w:left w:val="single" w:sz="4" w:space="0" w:color="auto"/>
              <w:bottom w:val="single" w:sz="4" w:space="0" w:color="auto"/>
              <w:right w:val="single" w:sz="4" w:space="0" w:color="auto"/>
            </w:tcBorders>
            <w:vAlign w:val="center"/>
          </w:tcPr>
          <w:p w14:paraId="35D27DB2" w14:textId="77777777" w:rsidR="00753D96" w:rsidRPr="00301039" w:rsidRDefault="00753D9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672CD7D3" w14:textId="6ECA3310" w:rsidR="00753D96" w:rsidRPr="00301039" w:rsidRDefault="00753D96" w:rsidP="00753D96">
            <w:pPr>
              <w:spacing w:line="276" w:lineRule="auto"/>
              <w:rPr>
                <w:rFonts w:cstheme="minorHAnsi"/>
                <w:sz w:val="20"/>
                <w:szCs w:val="20"/>
              </w:rPr>
            </w:pPr>
            <w:r w:rsidRPr="005E1C5D">
              <w:rPr>
                <w:rFonts w:cstheme="minorHAnsi"/>
                <w:sz w:val="20"/>
                <w:szCs w:val="20"/>
              </w:rPr>
              <w:t xml:space="preserve">Aktiviranje </w:t>
            </w:r>
            <w:r w:rsidR="00B8321B" w:rsidRPr="00B8321B">
              <w:rPr>
                <w:rFonts w:cstheme="minorHAnsi"/>
                <w:sz w:val="20"/>
                <w:szCs w:val="20"/>
              </w:rPr>
              <w:t>JVP Pula i DVD Sutivanac</w:t>
            </w:r>
          </w:p>
        </w:tc>
      </w:tr>
      <w:tr w:rsidR="00753D96" w:rsidRPr="00301039" w14:paraId="0ECFE081" w14:textId="77777777" w:rsidTr="00D00C74">
        <w:tc>
          <w:tcPr>
            <w:tcW w:w="739" w:type="dxa"/>
            <w:tcBorders>
              <w:top w:val="single" w:sz="4" w:space="0" w:color="auto"/>
              <w:left w:val="single" w:sz="4" w:space="0" w:color="auto"/>
              <w:bottom w:val="single" w:sz="4" w:space="0" w:color="auto"/>
              <w:right w:val="single" w:sz="4" w:space="0" w:color="auto"/>
            </w:tcBorders>
            <w:vAlign w:val="center"/>
          </w:tcPr>
          <w:p w14:paraId="1C4320B6" w14:textId="77777777" w:rsidR="00753D96" w:rsidRPr="00301039" w:rsidRDefault="00753D9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591CC6C" w14:textId="77777777" w:rsidR="00753D96" w:rsidRPr="00301039" w:rsidRDefault="00753D96" w:rsidP="00753D96">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655C1DBA" w14:textId="77777777" w:rsidR="00753D96" w:rsidRPr="00301039" w:rsidRDefault="00753D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vodoopskrbni sustav,</w:t>
            </w:r>
          </w:p>
          <w:p w14:paraId="19ED6840" w14:textId="77777777" w:rsidR="00753D96" w:rsidRPr="00301039" w:rsidRDefault="00753D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zdravstvene ustanove, </w:t>
            </w:r>
          </w:p>
          <w:p w14:paraId="43C52682" w14:textId="77777777" w:rsidR="00753D96" w:rsidRPr="00301039" w:rsidRDefault="00753D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7D631919" w14:textId="77777777" w:rsidR="00753D96" w:rsidRPr="00301039" w:rsidRDefault="00753D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objekti za zbrinjavanje,</w:t>
            </w:r>
          </w:p>
          <w:p w14:paraId="5DC6C60C" w14:textId="77777777" w:rsidR="00753D96" w:rsidRPr="00301039" w:rsidRDefault="00753D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2DA89ED7" w14:textId="77777777" w:rsidR="00753D96" w:rsidRPr="00301039" w:rsidRDefault="00753D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objekti za pripremu hrane,</w:t>
            </w:r>
          </w:p>
          <w:p w14:paraId="38E267D6" w14:textId="77777777" w:rsidR="00753D96" w:rsidRPr="00301039" w:rsidRDefault="00753D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60B64C64" w14:textId="77777777" w:rsidR="00753D96" w:rsidRPr="00301039" w:rsidRDefault="00753D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pošta,</w:t>
            </w:r>
          </w:p>
          <w:p w14:paraId="4C9D7563" w14:textId="77777777" w:rsidR="00753D96" w:rsidRPr="00301039" w:rsidRDefault="00753D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070CBD89" w14:textId="4FAD47BB" w:rsidR="00753D96" w:rsidRPr="00301039" w:rsidRDefault="00753D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ostali korisnici.</w:t>
            </w:r>
          </w:p>
        </w:tc>
      </w:tr>
      <w:tr w:rsidR="00753D96" w:rsidRPr="00301039" w14:paraId="3ABC9BB7" w14:textId="77777777" w:rsidTr="00D00C74">
        <w:tc>
          <w:tcPr>
            <w:tcW w:w="739" w:type="dxa"/>
            <w:tcBorders>
              <w:top w:val="single" w:sz="4" w:space="0" w:color="auto"/>
              <w:left w:val="single" w:sz="4" w:space="0" w:color="auto"/>
              <w:bottom w:val="single" w:sz="4" w:space="0" w:color="auto"/>
              <w:right w:val="single" w:sz="4" w:space="0" w:color="auto"/>
            </w:tcBorders>
            <w:vAlign w:val="center"/>
          </w:tcPr>
          <w:p w14:paraId="57E45D06" w14:textId="77777777" w:rsidR="00753D96" w:rsidRPr="00301039" w:rsidRDefault="00753D9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1B4872A" w14:textId="77777777" w:rsidR="00753D96" w:rsidRPr="00301039" w:rsidRDefault="00753D96" w:rsidP="00753D96">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w:t>
            </w:r>
            <w:r>
              <w:rPr>
                <w:rFonts w:cstheme="minorHAnsi"/>
                <w:sz w:val="20"/>
                <w:szCs w:val="20"/>
              </w:rPr>
              <w:t>Općine</w:t>
            </w:r>
            <w:r w:rsidRPr="00301039">
              <w:rPr>
                <w:rFonts w:cstheme="minorHAnsi"/>
                <w:sz w:val="20"/>
                <w:szCs w:val="20"/>
              </w:rPr>
              <w:t xml:space="preserve"> sljedećim redoslijedom: </w:t>
            </w:r>
          </w:p>
          <w:p w14:paraId="05B1FDAD" w14:textId="77777777" w:rsidR="00753D96" w:rsidRPr="00301039" w:rsidRDefault="00753D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državne ceste,</w:t>
            </w:r>
          </w:p>
          <w:p w14:paraId="185D77CC" w14:textId="77777777" w:rsidR="00753D96" w:rsidRPr="00301039" w:rsidRDefault="00753D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županijske ceste,</w:t>
            </w:r>
          </w:p>
          <w:p w14:paraId="54C97C14" w14:textId="77777777" w:rsidR="00753D96" w:rsidRPr="00301039" w:rsidRDefault="00753D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lokalne ceste,</w:t>
            </w:r>
          </w:p>
          <w:p w14:paraId="22D0AE54" w14:textId="50A9F7F3" w:rsidR="00753D96" w:rsidRPr="00301039" w:rsidRDefault="00753D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nerazvrstane ceste.</w:t>
            </w:r>
          </w:p>
        </w:tc>
      </w:tr>
      <w:tr w:rsidR="00753D96" w:rsidRPr="00301039" w14:paraId="6BBA2EA9" w14:textId="77777777" w:rsidTr="00D00C74">
        <w:tc>
          <w:tcPr>
            <w:tcW w:w="739" w:type="dxa"/>
            <w:tcBorders>
              <w:top w:val="single" w:sz="4" w:space="0" w:color="auto"/>
              <w:left w:val="single" w:sz="4" w:space="0" w:color="auto"/>
              <w:bottom w:val="single" w:sz="4" w:space="0" w:color="auto"/>
              <w:right w:val="single" w:sz="4" w:space="0" w:color="auto"/>
            </w:tcBorders>
            <w:vAlign w:val="center"/>
          </w:tcPr>
          <w:p w14:paraId="70AE9518" w14:textId="77777777" w:rsidR="00753D96" w:rsidRPr="00301039" w:rsidRDefault="00753D9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5B1D582" w14:textId="77777777" w:rsidR="00753D96" w:rsidRPr="00301039" w:rsidRDefault="00753D96" w:rsidP="00753D96">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7258CD11" w14:textId="77777777" w:rsidR="00753D96" w:rsidRPr="00301039" w:rsidRDefault="00753D96">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p w14:paraId="53BFF425" w14:textId="77777777" w:rsidR="00753D96" w:rsidRPr="00301039" w:rsidRDefault="00753D96">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060609BC" w14:textId="77777777" w:rsidR="00753D96" w:rsidRPr="00301039" w:rsidRDefault="00753D96">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domovi za starije i nemoćne,</w:t>
            </w:r>
          </w:p>
          <w:p w14:paraId="30B0200E" w14:textId="77777777" w:rsidR="00753D96" w:rsidRPr="00301039" w:rsidRDefault="00753D96">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6FCA79BF" w14:textId="77777777" w:rsidR="00753D96" w:rsidRPr="00301039" w:rsidRDefault="00753D96">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trgovine,</w:t>
            </w:r>
          </w:p>
          <w:p w14:paraId="312ECEA4" w14:textId="45AD8B39" w:rsidR="00753D96" w:rsidRPr="00301039" w:rsidRDefault="00753D96">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privatni objekti prema stupnju oštećenja.</w:t>
            </w:r>
          </w:p>
        </w:tc>
      </w:tr>
      <w:tr w:rsidR="00753D96" w:rsidRPr="00301039" w14:paraId="791D3C64" w14:textId="77777777" w:rsidTr="00D00C74">
        <w:tc>
          <w:tcPr>
            <w:tcW w:w="739" w:type="dxa"/>
            <w:tcBorders>
              <w:top w:val="single" w:sz="4" w:space="0" w:color="auto"/>
              <w:left w:val="single" w:sz="4" w:space="0" w:color="auto"/>
              <w:bottom w:val="single" w:sz="4" w:space="0" w:color="auto"/>
              <w:right w:val="single" w:sz="4" w:space="0" w:color="auto"/>
            </w:tcBorders>
            <w:vAlign w:val="center"/>
          </w:tcPr>
          <w:p w14:paraId="609CF55D" w14:textId="77777777" w:rsidR="00753D96" w:rsidRPr="00301039" w:rsidRDefault="00753D9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07DE740" w14:textId="291EBDD8" w:rsidR="00753D96" w:rsidRPr="00301039" w:rsidRDefault="00753D96" w:rsidP="00753D96">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753D96" w:rsidRPr="00301039" w14:paraId="2D4C064F" w14:textId="77777777" w:rsidTr="00D00C74">
        <w:tc>
          <w:tcPr>
            <w:tcW w:w="739" w:type="dxa"/>
            <w:tcBorders>
              <w:top w:val="single" w:sz="4" w:space="0" w:color="auto"/>
              <w:left w:val="single" w:sz="4" w:space="0" w:color="auto"/>
              <w:bottom w:val="single" w:sz="4" w:space="0" w:color="auto"/>
              <w:right w:val="single" w:sz="4" w:space="0" w:color="auto"/>
            </w:tcBorders>
            <w:vAlign w:val="center"/>
          </w:tcPr>
          <w:p w14:paraId="71A2C6BB" w14:textId="77777777" w:rsidR="00753D96" w:rsidRPr="00301039" w:rsidRDefault="00753D9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CAEE9CD" w14:textId="2A42D642" w:rsidR="00753D96" w:rsidRPr="00301039" w:rsidRDefault="00753D96" w:rsidP="00753D96">
            <w:pPr>
              <w:spacing w:line="276" w:lineRule="auto"/>
              <w:rPr>
                <w:rFonts w:cstheme="minorHAnsi"/>
                <w:sz w:val="20"/>
                <w:szCs w:val="20"/>
              </w:rPr>
            </w:pPr>
            <w:r w:rsidRPr="006132C3">
              <w:rPr>
                <w:rFonts w:cstheme="minorHAnsi"/>
                <w:sz w:val="20"/>
                <w:szCs w:val="20"/>
              </w:rPr>
              <w:t>Općinsko povjerenstvo</w:t>
            </w:r>
            <w:r w:rsidRPr="00301039">
              <w:rPr>
                <w:rFonts w:cstheme="minorHAnsi"/>
                <w:sz w:val="20"/>
                <w:szCs w:val="20"/>
              </w:rPr>
              <w:t xml:space="preserve"> 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 </w:t>
            </w:r>
            <w:r>
              <w:rPr>
                <w:rFonts w:cstheme="minorHAnsi"/>
                <w:sz w:val="20"/>
                <w:szCs w:val="20"/>
              </w:rPr>
              <w:t xml:space="preserve">Županijsko </w:t>
            </w:r>
            <w:r w:rsidRPr="00301039">
              <w:rPr>
                <w:rFonts w:cstheme="minorHAnsi"/>
                <w:sz w:val="20"/>
                <w:szCs w:val="20"/>
              </w:rPr>
              <w:t>povjerenstvo.</w:t>
            </w:r>
          </w:p>
        </w:tc>
      </w:tr>
    </w:tbl>
    <w:p w14:paraId="3F412186" w14:textId="72A63972" w:rsidR="00301039" w:rsidRPr="00251F3E" w:rsidRDefault="00301039" w:rsidP="00251F3E">
      <w:pPr>
        <w:pStyle w:val="Heading3"/>
      </w:pPr>
      <w:bookmarkStart w:id="29" w:name="_Toc113606289"/>
      <w:r w:rsidRPr="00251F3E">
        <w:t>Suša</w:t>
      </w:r>
      <w:bookmarkEnd w:id="29"/>
    </w:p>
    <w:p w14:paraId="40AFEA05" w14:textId="77777777" w:rsidR="00301039" w:rsidRPr="00301039" w:rsidRDefault="00301039" w:rsidP="00301039">
      <w:pPr>
        <w:spacing w:after="120" w:line="276" w:lineRule="auto"/>
        <w:ind w:firstLine="709"/>
        <w:rPr>
          <w:rFonts w:eastAsia="Calibri" w:cs="Times New Roman"/>
          <w:lang w:val="en-US" w:eastAsia="hr-HR"/>
        </w:rPr>
      </w:pPr>
      <w:r w:rsidRPr="00301039">
        <w:rPr>
          <w:rFonts w:eastAsia="Calibri" w:cs="Times New Roman"/>
          <w:lang w:val="en-US" w:eastAsia="hr-HR"/>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r w:rsidRPr="00301039">
        <w:rPr>
          <w:rFonts w:eastAsia="Calibri" w:cs="Times New Roman"/>
          <w:lang w:val="en-US" w:eastAsia="hr-HR"/>
        </w:rPr>
        <w:tab/>
      </w:r>
    </w:p>
    <w:p w14:paraId="37B1A193" w14:textId="77777777" w:rsidR="00301039" w:rsidRPr="00301039" w:rsidRDefault="00301039" w:rsidP="0076383D">
      <w:pPr>
        <w:spacing w:after="120" w:line="276" w:lineRule="auto"/>
        <w:rPr>
          <w:rFonts w:eastAsia="Calibri" w:cstheme="minorHAnsi"/>
          <w:lang w:val="en-US" w:eastAsia="hr-HR"/>
        </w:rPr>
      </w:pPr>
      <w:r w:rsidRPr="00301039">
        <w:rPr>
          <w:rFonts w:eastAsia="Calibri" w:cstheme="minorHAnsi"/>
          <w:lang w:val="en-US" w:eastAsia="hr-HR"/>
        </w:rPr>
        <w:t>Posljedice dugotrajnih suša mogu biti višestruke:</w:t>
      </w:r>
    </w:p>
    <w:p w14:paraId="3490637D" w14:textId="77777777" w:rsidR="00301039" w:rsidRPr="00301039" w:rsidRDefault="00301039">
      <w:pPr>
        <w:numPr>
          <w:ilvl w:val="0"/>
          <w:numId w:val="31"/>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poljoprivredna proizvodnja se smanjuje, smanjuje se proizvodnja stočne hrane, a u težim slučajevima stradavaju i višegodišnje kulture (vinogradi i voćnjaci),</w:t>
      </w:r>
    </w:p>
    <w:p w14:paraId="22457925" w14:textId="77777777" w:rsidR="00301039" w:rsidRPr="00301039" w:rsidRDefault="00301039">
      <w:pPr>
        <w:numPr>
          <w:ilvl w:val="0"/>
          <w:numId w:val="31"/>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lastRenderedPageBreak/>
        <w:t xml:space="preserve">vodocrpilištima se smanjuje kapacitet, pritisak vode u sustavu pada, zbog smanjenja protoka vodotoka dolazi do pomora organizama koji žive u vodi, </w:t>
      </w:r>
    </w:p>
    <w:p w14:paraId="5E4545E6" w14:textId="74041A0F" w:rsidR="00301039" w:rsidRDefault="00301039">
      <w:pPr>
        <w:numPr>
          <w:ilvl w:val="0"/>
          <w:numId w:val="31"/>
        </w:numPr>
        <w:spacing w:after="120" w:line="276" w:lineRule="auto"/>
        <w:ind w:left="714" w:right="68" w:hanging="357"/>
        <w:rPr>
          <w:rFonts w:eastAsia="Times New Roman" w:cstheme="minorHAnsi"/>
          <w:color w:val="000000"/>
        </w:rPr>
      </w:pPr>
      <w:r w:rsidRPr="00301039">
        <w:rPr>
          <w:rFonts w:eastAsia="Times New Roman" w:cstheme="minorHAnsi"/>
          <w:color w:val="000000"/>
        </w:rPr>
        <w:t>manje količine opasnih tvari koje dođu u vodotok mogu izazvati teže posljedice, uništavanje (sušenje) višegodišnjih nasada te ostale poljoprivredne proizvodnje kao i do uginuća stoke i do 40%.</w:t>
      </w:r>
    </w:p>
    <w:p w14:paraId="5C68AC41" w14:textId="47042488" w:rsidR="00B42DD4" w:rsidRPr="00301039" w:rsidRDefault="00B42DD4" w:rsidP="0076383D">
      <w:pPr>
        <w:spacing w:after="120" w:line="276" w:lineRule="auto"/>
        <w:ind w:right="68"/>
        <w:rPr>
          <w:rFonts w:eastAsia="Times New Roman" w:cstheme="minorHAnsi"/>
          <w:color w:val="000000"/>
        </w:rPr>
      </w:pPr>
      <w:r w:rsidRPr="00B42DD4">
        <w:rPr>
          <w:rFonts w:eastAsia="Times New Roman" w:cstheme="minorHAnsi"/>
          <w:color w:val="000000"/>
        </w:rPr>
        <w:t>Opasnost od dugotrajnih suša na području Općine Barban postoji i u tom slučaju najveće štete nastale bi u</w:t>
      </w:r>
      <w:r>
        <w:rPr>
          <w:rFonts w:eastAsia="Times New Roman" w:cstheme="minorHAnsi"/>
          <w:color w:val="000000"/>
        </w:rPr>
        <w:t xml:space="preserve"> </w:t>
      </w:r>
      <w:r w:rsidRPr="00B42DD4">
        <w:rPr>
          <w:rFonts w:eastAsia="Times New Roman" w:cstheme="minorHAnsi"/>
          <w:color w:val="000000"/>
        </w:rPr>
        <w:t>vinogradima, maslinicima, voćnjacima i na ratarskim kulturama</w:t>
      </w:r>
      <w:r>
        <w:rPr>
          <w:rFonts w:eastAsia="Times New Roman" w:cstheme="minorHAnsi"/>
          <w:color w:val="000000"/>
        </w:rPr>
        <w:t>.</w:t>
      </w:r>
    </w:p>
    <w:p w14:paraId="245307DB" w14:textId="77777777" w:rsidR="00301039" w:rsidRPr="00301039" w:rsidRDefault="00301039" w:rsidP="0013655C">
      <w:pPr>
        <w:spacing w:after="120" w:line="276" w:lineRule="auto"/>
        <w:rPr>
          <w:rFonts w:eastAsia="Calibri" w:cs="Times New Roman"/>
          <w:b/>
          <w:bCs/>
          <w:lang w:val="en-US" w:eastAsia="zh-CN"/>
        </w:rPr>
      </w:pPr>
      <w:r w:rsidRPr="00301039">
        <w:rPr>
          <w:rFonts w:eastAsia="Calibri" w:cs="Times New Roman"/>
          <w:b/>
          <w:bCs/>
          <w:lang w:val="en-US" w:eastAsia="zh-CN"/>
        </w:rPr>
        <w:t xml:space="preserve">Preventivne mjere radi umanjenja posljedica prirodne nepogode </w:t>
      </w:r>
    </w:p>
    <w:p w14:paraId="6F19DD26" w14:textId="77777777" w:rsidR="00057048" w:rsidRDefault="00301039" w:rsidP="0076383D">
      <w:pPr>
        <w:spacing w:after="120" w:line="276" w:lineRule="auto"/>
        <w:rPr>
          <w:rFonts w:eastAsia="Calibri" w:cs="Times New Roman"/>
          <w:lang w:val="en-US" w:eastAsia="zh-CN"/>
        </w:rPr>
      </w:pPr>
      <w:r w:rsidRPr="00301039">
        <w:rPr>
          <w:rFonts w:eastAsia="Calibri" w:cs="Times New Roman"/>
          <w:lang w:val="en-US" w:eastAsia="zh-CN"/>
        </w:rPr>
        <w:t>U preventivnim mjerama i smanjenju eventualnih šteta potrebno je sagledati mogućnost izgradnje sustava navodnjavanja poljoprivrednih površina.</w:t>
      </w:r>
    </w:p>
    <w:p w14:paraId="4A26531C" w14:textId="77777777" w:rsidR="00301039" w:rsidRPr="00301039" w:rsidRDefault="00301039" w:rsidP="0013655C">
      <w:pPr>
        <w:spacing w:after="120" w:line="276" w:lineRule="auto"/>
        <w:rPr>
          <w:rFonts w:eastAsia="Calibri" w:cs="Times New Roman"/>
          <w:b/>
          <w:bCs/>
          <w:lang w:val="en-US" w:eastAsia="zh-CN"/>
        </w:rPr>
      </w:pPr>
      <w:r w:rsidRPr="00301039">
        <w:rPr>
          <w:rFonts w:eastAsia="Calibri" w:cs="Times New Roman"/>
          <w:b/>
          <w:bCs/>
          <w:lang w:val="en-US" w:eastAsia="zh-CN"/>
        </w:rPr>
        <w:t>Mjere za ublažavanje i otklanjanje izravnih posljedica prirodne nepogode</w:t>
      </w:r>
    </w:p>
    <w:p w14:paraId="7969E401" w14:textId="77777777" w:rsidR="00704DFA" w:rsidRDefault="00301039" w:rsidP="0076383D">
      <w:pPr>
        <w:spacing w:after="120" w:line="276" w:lineRule="auto"/>
        <w:rPr>
          <w:rFonts w:eastAsia="Calibri" w:cs="Times New Roman"/>
          <w:lang w:val="en-US" w:eastAsia="zh-CN"/>
        </w:rPr>
      </w:pPr>
      <w:r w:rsidRPr="00301039">
        <w:rPr>
          <w:rFonts w:eastAsia="Calibri" w:cs="Times New Roman"/>
          <w:lang w:val="en-US" w:eastAsia="zh-CN"/>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suše.</w:t>
      </w:r>
    </w:p>
    <w:p w14:paraId="67D5123A" w14:textId="05859CBD" w:rsidR="00301039" w:rsidRPr="00301039" w:rsidRDefault="00301039" w:rsidP="00301039">
      <w:pPr>
        <w:keepNext/>
        <w:spacing w:after="0" w:line="240" w:lineRule="auto"/>
        <w:jc w:val="center"/>
        <w:rPr>
          <w:rFonts w:eastAsia="Calibri" w:cstheme="minorHAnsi"/>
          <w:b/>
          <w:bCs/>
          <w:sz w:val="20"/>
          <w:szCs w:val="20"/>
        </w:rPr>
      </w:pPr>
      <w:bookmarkStart w:id="30" w:name="_Toc113606352"/>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711A29">
        <w:rPr>
          <w:rFonts w:eastAsia="Calibri" w:cstheme="minorHAnsi"/>
          <w:b/>
          <w:bCs/>
          <w:noProof/>
          <w:sz w:val="20"/>
          <w:szCs w:val="20"/>
          <w:lang w:eastAsia="zh-CN"/>
        </w:rPr>
        <w:t>7</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suše</w:t>
      </w:r>
      <w:bookmarkEnd w:id="30"/>
    </w:p>
    <w:tbl>
      <w:tblPr>
        <w:tblStyle w:val="Reetkatablice7"/>
        <w:tblW w:w="0" w:type="auto"/>
        <w:tblInd w:w="0" w:type="dxa"/>
        <w:tblLook w:val="04A0" w:firstRow="1" w:lastRow="0" w:firstColumn="1" w:lastColumn="0" w:noHBand="0" w:noVBand="1"/>
      </w:tblPr>
      <w:tblGrid>
        <w:gridCol w:w="739"/>
        <w:gridCol w:w="8321"/>
      </w:tblGrid>
      <w:tr w:rsidR="00301039" w:rsidRPr="00301039" w14:paraId="47F918D9"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742922B1"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6924E885"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1902F2" w:rsidRPr="00301039" w14:paraId="023623E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A3B1134" w14:textId="77777777" w:rsidR="001902F2" w:rsidRPr="00301039" w:rsidRDefault="001902F2">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70FBF9A" w14:textId="1960726C" w:rsidR="001902F2" w:rsidRPr="00301039" w:rsidRDefault="001902F2" w:rsidP="001902F2">
            <w:pPr>
              <w:spacing w:line="276" w:lineRule="auto"/>
              <w:rPr>
                <w:rFonts w:cstheme="minorHAnsi"/>
                <w:sz w:val="20"/>
                <w:szCs w:val="20"/>
              </w:rPr>
            </w:pPr>
            <w:r w:rsidRPr="00301039">
              <w:rPr>
                <w:rFonts w:cstheme="minorHAnsi"/>
                <w:sz w:val="20"/>
                <w:szCs w:val="20"/>
              </w:rPr>
              <w:t xml:space="preserve">Izvještavanje </w:t>
            </w:r>
            <w:r w:rsidR="008E194D">
              <w:rPr>
                <w:rFonts w:cstheme="minorHAnsi"/>
                <w:sz w:val="20"/>
                <w:szCs w:val="20"/>
              </w:rPr>
              <w:t xml:space="preserve">općinskog </w:t>
            </w:r>
            <w:r w:rsidRPr="00301039">
              <w:rPr>
                <w:rFonts w:cstheme="minorHAnsi"/>
                <w:sz w:val="20"/>
                <w:szCs w:val="20"/>
              </w:rPr>
              <w:t xml:space="preserve">načelnika i predlaganja aktiviranja </w:t>
            </w:r>
            <w:r w:rsidR="002B17D6">
              <w:rPr>
                <w:rFonts w:cstheme="minorHAnsi"/>
                <w:sz w:val="20"/>
                <w:szCs w:val="20"/>
              </w:rPr>
              <w:t xml:space="preserve">Općinskog </w:t>
            </w:r>
            <w:r w:rsidR="002B17D6" w:rsidRPr="006132C3">
              <w:rPr>
                <w:rFonts w:cstheme="minorHAnsi"/>
                <w:sz w:val="20"/>
                <w:szCs w:val="20"/>
              </w:rPr>
              <w:t>povjerenstva</w:t>
            </w:r>
          </w:p>
        </w:tc>
      </w:tr>
      <w:tr w:rsidR="001902F2" w:rsidRPr="00301039" w14:paraId="1A75452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20C2E28" w14:textId="77777777" w:rsidR="001902F2" w:rsidRPr="00301039" w:rsidRDefault="001902F2">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539B2F" w14:textId="5D11C65D"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w:t>
            </w:r>
            <w:r w:rsidR="002B17D6">
              <w:rPr>
                <w:rFonts w:cstheme="minorHAnsi"/>
                <w:sz w:val="20"/>
                <w:szCs w:val="20"/>
              </w:rPr>
              <w:t xml:space="preserve">Općinskog </w:t>
            </w:r>
            <w:r w:rsidR="002B17D6" w:rsidRPr="006132C3">
              <w:rPr>
                <w:rFonts w:cstheme="minorHAnsi"/>
                <w:sz w:val="20"/>
                <w:szCs w:val="20"/>
              </w:rPr>
              <w:t>povjerenstva</w:t>
            </w:r>
            <w:r w:rsidR="002B17D6" w:rsidRPr="00301039">
              <w:rPr>
                <w:rFonts w:cstheme="minorHAnsi"/>
                <w:sz w:val="20"/>
                <w:szCs w:val="20"/>
              </w:rPr>
              <w:t xml:space="preserve">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1902F2" w:rsidRPr="00301039" w14:paraId="23741DC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FEA8BF0" w14:textId="77777777" w:rsidR="001902F2" w:rsidRPr="00301039" w:rsidRDefault="001902F2">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4073475" w14:textId="576D98A9"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Stožera civilne zaštite </w:t>
            </w:r>
            <w:r>
              <w:rPr>
                <w:rFonts w:cstheme="minorHAnsi"/>
                <w:sz w:val="20"/>
                <w:szCs w:val="20"/>
              </w:rPr>
              <w:t>Općine</w:t>
            </w:r>
            <w:r w:rsidR="002A0CB5">
              <w:rPr>
                <w:rFonts w:cstheme="minorHAnsi"/>
                <w:sz w:val="20"/>
                <w:szCs w:val="20"/>
              </w:rPr>
              <w:t xml:space="preserve"> Barban</w:t>
            </w:r>
          </w:p>
        </w:tc>
      </w:tr>
      <w:tr w:rsidR="00301039" w:rsidRPr="00301039" w14:paraId="00A9DDA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8A8559B"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CE8F91F" w14:textId="0090CA40"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w:t>
            </w:r>
            <w:r w:rsidR="000F16AE">
              <w:rPr>
                <w:rFonts w:cstheme="minorHAnsi"/>
                <w:sz w:val="20"/>
                <w:szCs w:val="20"/>
              </w:rPr>
              <w:t xml:space="preserve"> Općine u</w:t>
            </w:r>
            <w:r w:rsidRPr="00301039">
              <w:rPr>
                <w:rFonts w:cstheme="minorHAnsi"/>
                <w:sz w:val="20"/>
                <w:szCs w:val="20"/>
              </w:rPr>
              <w:t xml:space="preserve"> kojima se dogodila nestašica vode  i izrada prioriteta dostave vode ljudima, životinjama, zalijevanje usjeva važnih za funkcioniranje zajednice.</w:t>
            </w:r>
          </w:p>
        </w:tc>
      </w:tr>
      <w:tr w:rsidR="00301039" w:rsidRPr="00301039" w14:paraId="2C335EC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FA801EB"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B5E5017" w14:textId="471A2628" w:rsidR="00301039" w:rsidRPr="00301039" w:rsidRDefault="00301039" w:rsidP="00704DFA">
            <w:pPr>
              <w:spacing w:line="276" w:lineRule="auto"/>
              <w:rPr>
                <w:rFonts w:cstheme="minorHAnsi"/>
                <w:sz w:val="20"/>
                <w:szCs w:val="20"/>
              </w:rPr>
            </w:pPr>
            <w:r w:rsidRPr="00B8321B">
              <w:rPr>
                <w:rFonts w:cstheme="minorHAnsi"/>
                <w:sz w:val="20"/>
                <w:szCs w:val="20"/>
              </w:rPr>
              <w:t xml:space="preserve">Angažiranje operativnih snaga </w:t>
            </w:r>
            <w:r w:rsidR="00057048" w:rsidRPr="00B8321B">
              <w:rPr>
                <w:rFonts w:cstheme="minorHAnsi"/>
                <w:sz w:val="20"/>
                <w:szCs w:val="20"/>
              </w:rPr>
              <w:t>JVP-a P</w:t>
            </w:r>
            <w:r w:rsidR="00B8321B" w:rsidRPr="00B8321B">
              <w:rPr>
                <w:rFonts w:cstheme="minorHAnsi"/>
                <w:sz w:val="20"/>
                <w:szCs w:val="20"/>
              </w:rPr>
              <w:t>ula, DVD-a</w:t>
            </w:r>
            <w:r w:rsidR="00057048" w:rsidRPr="00B8321B">
              <w:rPr>
                <w:rFonts w:cstheme="minorHAnsi"/>
                <w:sz w:val="20"/>
                <w:szCs w:val="20"/>
              </w:rPr>
              <w:t xml:space="preserve"> </w:t>
            </w:r>
            <w:r w:rsidR="00B8321B" w:rsidRPr="00B8321B">
              <w:rPr>
                <w:rFonts w:cstheme="minorHAnsi"/>
                <w:sz w:val="20"/>
                <w:szCs w:val="20"/>
              </w:rPr>
              <w:t xml:space="preserve">Sutivanac </w:t>
            </w:r>
            <w:r w:rsidR="00057048" w:rsidRPr="00B8321B">
              <w:rPr>
                <w:rFonts w:cstheme="minorHAnsi"/>
                <w:sz w:val="20"/>
                <w:szCs w:val="20"/>
              </w:rPr>
              <w:t>i Gradskog društva Crvenog križa P</w:t>
            </w:r>
            <w:r w:rsidR="002A0CB5" w:rsidRPr="00B8321B">
              <w:rPr>
                <w:rFonts w:cstheme="minorHAnsi"/>
                <w:sz w:val="20"/>
                <w:szCs w:val="20"/>
              </w:rPr>
              <w:t>ula</w:t>
            </w:r>
            <w:r w:rsidRPr="00B8321B">
              <w:rPr>
                <w:rFonts w:cstheme="minorHAnsi"/>
                <w:sz w:val="20"/>
                <w:szCs w:val="20"/>
              </w:rPr>
              <w:t xml:space="preserve"> na dostavi vode na ugrožena područja.</w:t>
            </w:r>
          </w:p>
        </w:tc>
      </w:tr>
      <w:tr w:rsidR="00301039" w:rsidRPr="00301039" w14:paraId="2310B2A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9C7E756"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502AF6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Informiranje stanovnika o načinu snabdijevanja. </w:t>
            </w:r>
          </w:p>
        </w:tc>
      </w:tr>
      <w:tr w:rsidR="00301039" w:rsidRPr="00301039" w14:paraId="67D26D0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2A18FA5"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B109FE2" w14:textId="433F62BD" w:rsidR="00301039" w:rsidRPr="00301039" w:rsidRDefault="00301039" w:rsidP="00704DFA">
            <w:pPr>
              <w:spacing w:line="276" w:lineRule="auto"/>
              <w:rPr>
                <w:rFonts w:cstheme="minorHAnsi"/>
                <w:sz w:val="20"/>
                <w:szCs w:val="20"/>
              </w:rPr>
            </w:pPr>
            <w:r w:rsidRPr="00301039">
              <w:rPr>
                <w:rFonts w:cstheme="minorHAnsi"/>
                <w:sz w:val="20"/>
                <w:szCs w:val="20"/>
              </w:rPr>
              <w:t xml:space="preserve">Izrada popisa (vlasnik i broj grla) stočnog fonda koristeći evidenciju </w:t>
            </w:r>
            <w:r w:rsidR="002A0CB5" w:rsidRPr="00301039">
              <w:rPr>
                <w:rFonts w:cstheme="minorHAnsi"/>
                <w:sz w:val="20"/>
                <w:szCs w:val="20"/>
              </w:rPr>
              <w:t xml:space="preserve">veterinarskih </w:t>
            </w:r>
            <w:r w:rsidRPr="00301039">
              <w:rPr>
                <w:rFonts w:cstheme="minorHAnsi"/>
                <w:sz w:val="20"/>
                <w:szCs w:val="20"/>
              </w:rPr>
              <w:t>stanica.</w:t>
            </w:r>
          </w:p>
        </w:tc>
      </w:tr>
      <w:tr w:rsidR="00301039" w:rsidRPr="00301039" w14:paraId="0886A49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EAC9948"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E811170" w14:textId="77777777"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Utvrđivanje minimalne dnevne količine vode po grlu.</w:t>
            </w:r>
          </w:p>
        </w:tc>
      </w:tr>
      <w:tr w:rsidR="00301039" w:rsidRPr="00301039" w14:paraId="51663D0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06529D2"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4022585" w14:textId="656F1E1D" w:rsidR="00301039" w:rsidRPr="00301039" w:rsidRDefault="002A0CB5" w:rsidP="00704DFA">
            <w:pPr>
              <w:spacing w:line="276" w:lineRule="auto"/>
              <w:rPr>
                <w:rFonts w:cstheme="minorHAnsi"/>
                <w:sz w:val="20"/>
                <w:szCs w:val="20"/>
              </w:rPr>
            </w:pPr>
            <w:r w:rsidRPr="002A0CB5">
              <w:rPr>
                <w:rFonts w:cstheme="minorHAnsi"/>
                <w:sz w:val="20"/>
                <w:szCs w:val="20"/>
              </w:rPr>
              <w:t>Općinsko povjerenstvo</w:t>
            </w:r>
            <w:r w:rsidR="00301039" w:rsidRPr="00301039">
              <w:rPr>
                <w:rFonts w:cstheme="minorHAnsi"/>
                <w:sz w:val="20"/>
                <w:szCs w:val="20"/>
              </w:rPr>
              <w:t xml:space="preserve"> 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p w14:paraId="5A40FE7A" w14:textId="671DD494" w:rsidR="00301039" w:rsidRPr="00251F3E" w:rsidRDefault="00301039" w:rsidP="00251F3E">
      <w:pPr>
        <w:pStyle w:val="Heading3"/>
      </w:pPr>
      <w:bookmarkStart w:id="31" w:name="_Toc113606290"/>
      <w:r w:rsidRPr="00251F3E">
        <w:t>Tuča</w:t>
      </w:r>
      <w:bookmarkEnd w:id="31"/>
    </w:p>
    <w:p w14:paraId="00168338" w14:textId="6CFBA932" w:rsidR="00CD5C56" w:rsidRDefault="00301039" w:rsidP="00301039">
      <w:pPr>
        <w:spacing w:after="120" w:line="276" w:lineRule="auto"/>
        <w:ind w:firstLine="692"/>
        <w:rPr>
          <w:rFonts w:eastAsia="Calibri" w:cs="Times New Roman"/>
          <w:lang w:val="en-US" w:eastAsia="zh-CN"/>
        </w:rPr>
      </w:pPr>
      <w:r w:rsidRPr="00301039">
        <w:rPr>
          <w:rFonts w:eastAsia="Calibri" w:cs="Times New Roman"/>
          <w:lang w:val="en-US" w:eastAsia="zh-CN"/>
        </w:rPr>
        <w:t>Područje Hrvatske nalazi se u umjerenim geografskim širinama gdje je pojava tuče i sugradice relativno česta. Pojava tuče i sugradice najčešća je u toplom dijelu godine. Štete uslijed tuče moguće su na poljoprivrednim površinama, stambenim, gospodarskim, poslovnim objektima, automobilima.</w:t>
      </w:r>
    </w:p>
    <w:p w14:paraId="452EF56D" w14:textId="3F1DFE79" w:rsidR="005D66B6" w:rsidRDefault="005D66B6" w:rsidP="0013655C">
      <w:pPr>
        <w:spacing w:after="120" w:line="276" w:lineRule="auto"/>
        <w:rPr>
          <w:rFonts w:eastAsia="Calibri" w:cs="Times New Roman"/>
          <w:lang w:val="en-US" w:eastAsia="zh-CN"/>
        </w:rPr>
      </w:pPr>
      <w:r w:rsidRPr="005D66B6">
        <w:rPr>
          <w:rFonts w:eastAsia="Calibri" w:cs="Times New Roman"/>
          <w:lang w:val="en-US" w:eastAsia="zh-CN"/>
        </w:rPr>
        <w:t>Za prikaz godišnjeg hoda broja dana s krutom oborinom (tu</w:t>
      </w:r>
      <w:r>
        <w:rPr>
          <w:rFonts w:eastAsia="Calibri" w:cs="Times New Roman"/>
          <w:lang w:val="en-US" w:eastAsia="zh-CN"/>
        </w:rPr>
        <w:t>č</w:t>
      </w:r>
      <w:r w:rsidRPr="005D66B6">
        <w:rPr>
          <w:rFonts w:eastAsia="Calibri" w:cs="Times New Roman"/>
          <w:lang w:val="en-US" w:eastAsia="zh-CN"/>
        </w:rPr>
        <w:t>a, sugradica i ledena zrna) na</w:t>
      </w:r>
      <w:r>
        <w:rPr>
          <w:rFonts w:eastAsia="Calibri" w:cs="Times New Roman"/>
          <w:lang w:val="en-US" w:eastAsia="zh-CN"/>
        </w:rPr>
        <w:t xml:space="preserve"> </w:t>
      </w:r>
      <w:r w:rsidRPr="005D66B6">
        <w:rPr>
          <w:rFonts w:eastAsia="Calibri" w:cs="Times New Roman"/>
          <w:lang w:val="en-US" w:eastAsia="zh-CN"/>
        </w:rPr>
        <w:t>podru</w:t>
      </w:r>
      <w:r>
        <w:rPr>
          <w:rFonts w:eastAsia="Calibri" w:cs="Times New Roman"/>
          <w:lang w:val="en-US" w:eastAsia="zh-CN"/>
        </w:rPr>
        <w:t>č</w:t>
      </w:r>
      <w:r w:rsidRPr="005D66B6">
        <w:rPr>
          <w:rFonts w:eastAsia="Calibri" w:cs="Times New Roman"/>
          <w:lang w:val="en-US" w:eastAsia="zh-CN"/>
        </w:rPr>
        <w:t xml:space="preserve">ju </w:t>
      </w:r>
      <w:r>
        <w:rPr>
          <w:rFonts w:eastAsia="Calibri" w:cs="Times New Roman"/>
          <w:lang w:val="en-US" w:eastAsia="zh-CN"/>
        </w:rPr>
        <w:t xml:space="preserve">Općine Barban </w:t>
      </w:r>
      <w:r w:rsidRPr="005D66B6">
        <w:rPr>
          <w:rFonts w:eastAsia="Calibri" w:cs="Times New Roman"/>
          <w:lang w:val="en-US" w:eastAsia="zh-CN"/>
        </w:rPr>
        <w:t>uzeti su podaci s meteorološk</w:t>
      </w:r>
      <w:r w:rsidR="00584A35">
        <w:rPr>
          <w:rFonts w:eastAsia="Calibri" w:cs="Times New Roman"/>
          <w:lang w:val="en-US" w:eastAsia="zh-CN"/>
        </w:rPr>
        <w:t xml:space="preserve">e postaje </w:t>
      </w:r>
      <w:r w:rsidRPr="005D66B6">
        <w:rPr>
          <w:rFonts w:eastAsia="Calibri" w:cs="Times New Roman"/>
          <w:lang w:val="en-US" w:eastAsia="zh-CN"/>
        </w:rPr>
        <w:t xml:space="preserve">Pula. </w:t>
      </w:r>
      <w:r w:rsidR="00584A35" w:rsidRPr="00584A35">
        <w:rPr>
          <w:rFonts w:eastAsia="Calibri" w:cs="Times New Roman"/>
          <w:lang w:val="en-US" w:eastAsia="zh-CN"/>
        </w:rPr>
        <w:t>Meteorološka postaja Pula ima prosje</w:t>
      </w:r>
      <w:r w:rsidR="00584A35">
        <w:rPr>
          <w:rFonts w:eastAsia="Calibri" w:cs="Times New Roman"/>
          <w:lang w:val="en-US" w:eastAsia="zh-CN"/>
        </w:rPr>
        <w:t>č</w:t>
      </w:r>
      <w:r w:rsidR="00584A35" w:rsidRPr="00584A35">
        <w:rPr>
          <w:rFonts w:eastAsia="Calibri" w:cs="Times New Roman"/>
          <w:lang w:val="en-US" w:eastAsia="zh-CN"/>
        </w:rPr>
        <w:t>no godišnje 0.7 dana s krutom oborinom. U prosjeku</w:t>
      </w:r>
      <w:r w:rsidR="00584A35">
        <w:rPr>
          <w:rFonts w:eastAsia="Calibri" w:cs="Times New Roman"/>
          <w:lang w:val="en-US" w:eastAsia="zh-CN"/>
        </w:rPr>
        <w:t xml:space="preserve"> </w:t>
      </w:r>
      <w:r w:rsidR="00584A35" w:rsidRPr="00584A35">
        <w:rPr>
          <w:rFonts w:eastAsia="Calibri" w:cs="Times New Roman"/>
          <w:lang w:val="en-US" w:eastAsia="zh-CN"/>
        </w:rPr>
        <w:t xml:space="preserve">najviše takvih dana javlja </w:t>
      </w:r>
      <w:r w:rsidR="00584A35" w:rsidRPr="00584A35">
        <w:rPr>
          <w:rFonts w:eastAsia="Calibri" w:cs="Times New Roman"/>
          <w:lang w:val="en-US" w:eastAsia="zh-CN"/>
        </w:rPr>
        <w:lastRenderedPageBreak/>
        <w:t>se u studenom 0.2 dana. U rujnu, listopadu i prosincu nije</w:t>
      </w:r>
      <w:r w:rsidR="00584A35">
        <w:rPr>
          <w:rFonts w:eastAsia="Calibri" w:cs="Times New Roman"/>
          <w:lang w:val="en-US" w:eastAsia="zh-CN"/>
        </w:rPr>
        <w:t xml:space="preserve"> </w:t>
      </w:r>
      <w:r w:rsidR="00584A35" w:rsidRPr="00584A35">
        <w:rPr>
          <w:rFonts w:eastAsia="Calibri" w:cs="Times New Roman"/>
          <w:lang w:val="en-US" w:eastAsia="zh-CN"/>
        </w:rPr>
        <w:t>zabilježen ni jedan dan s krutom oborinom.</w:t>
      </w:r>
    </w:p>
    <w:p w14:paraId="714BE3EC" w14:textId="77777777" w:rsidR="00301039" w:rsidRPr="00301039" w:rsidRDefault="00301039" w:rsidP="0013655C">
      <w:pPr>
        <w:spacing w:after="120" w:line="276" w:lineRule="auto"/>
        <w:rPr>
          <w:rFonts w:eastAsia="Times New Roman" w:cs="Times New Roman"/>
          <w:color w:val="000000"/>
          <w:lang w:val="en-US"/>
        </w:rPr>
      </w:pPr>
      <w:r w:rsidRPr="00301039">
        <w:rPr>
          <w:rFonts w:eastAsia="Times New Roman" w:cs="Times New Roman"/>
          <w:b/>
          <w:bCs/>
          <w:color w:val="000000"/>
          <w:lang w:val="en-US"/>
        </w:rPr>
        <w:t>Preventivne mjere radi umanjenja posljedica prirodne nepogode</w:t>
      </w:r>
      <w:r w:rsidRPr="00301039">
        <w:rPr>
          <w:rFonts w:eastAsia="Times New Roman" w:cs="Times New Roman"/>
          <w:color w:val="000000"/>
          <w:lang w:val="en-US"/>
        </w:rPr>
        <w:t xml:space="preserve"> </w:t>
      </w:r>
    </w:p>
    <w:p w14:paraId="0773CF8C" w14:textId="77777777" w:rsidR="00301039" w:rsidRPr="00301039" w:rsidRDefault="00301039" w:rsidP="0076383D">
      <w:pPr>
        <w:spacing w:after="120" w:line="276" w:lineRule="auto"/>
        <w:rPr>
          <w:rFonts w:eastAsia="Calibri" w:cs="Times New Roman"/>
          <w:lang w:val="en-US" w:eastAsia="hr-HR"/>
        </w:rPr>
      </w:pPr>
      <w:r w:rsidRPr="00301039">
        <w:rPr>
          <w:rFonts w:eastAsia="Calibri" w:cs="Times New Roman"/>
          <w:lang w:val="en-US" w:eastAsia="hr-HR"/>
        </w:rPr>
        <w:t xml:space="preserve">U preventivno djelovanje prije svega spada nabavka mreža protiv tuče čime se zaštićuju nasadi i urod od posljedica tuče. Kod većih gospodarstvenika, kao i na područjima koja se ne mogu štititi mrežama preventivno ulaganje je osiguranje uroda i nasada kod osiguravajućih društva od posljedica tuče. </w:t>
      </w:r>
    </w:p>
    <w:p w14:paraId="00EDD640" w14:textId="77777777" w:rsidR="00301039" w:rsidRPr="00301039" w:rsidRDefault="00301039" w:rsidP="0013655C">
      <w:pPr>
        <w:spacing w:after="120" w:line="276" w:lineRule="auto"/>
        <w:rPr>
          <w:rFonts w:eastAsia="Times New Roman" w:cs="Times New Roman"/>
          <w:b/>
          <w:bCs/>
          <w:color w:val="000000"/>
          <w:lang w:val="en-US" w:eastAsia="hr-HR"/>
        </w:rPr>
      </w:pPr>
      <w:r w:rsidRPr="00301039">
        <w:rPr>
          <w:rFonts w:eastAsia="Times New Roman" w:cs="Times New Roman"/>
          <w:b/>
          <w:bCs/>
          <w:color w:val="000000"/>
          <w:lang w:val="en-US" w:eastAsia="hr-HR"/>
        </w:rPr>
        <w:t>Mjere za ublažavanje i otklanjanje izravnih posljedica prirodne nepogode</w:t>
      </w:r>
    </w:p>
    <w:p w14:paraId="1AE50A72" w14:textId="58141F4E" w:rsidR="00057048" w:rsidRDefault="00301039" w:rsidP="0076383D">
      <w:pPr>
        <w:spacing w:after="120" w:line="276" w:lineRule="auto"/>
        <w:rPr>
          <w:rFonts w:eastAsia="Calibri" w:cs="Times New Roman"/>
          <w:lang w:val="en-US" w:eastAsia="hr-HR"/>
        </w:rPr>
      </w:pPr>
      <w:r w:rsidRPr="00301039">
        <w:rPr>
          <w:rFonts w:eastAsia="Calibri" w:cs="Times New Roman"/>
          <w:lang w:val="en-US" w:eastAsia="hr-HR"/>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9A2BB6">
        <w:rPr>
          <w:rFonts w:eastAsia="Calibri" w:cs="Times New Roman"/>
          <w:lang w:val="en-US" w:eastAsia="hr-HR"/>
        </w:rPr>
        <w:t>a</w:t>
      </w:r>
      <w:r w:rsidRPr="00301039">
        <w:rPr>
          <w:rFonts w:eastAsia="Calibri" w:cs="Times New Roman"/>
          <w:lang w:val="en-US" w:eastAsia="hr-HR"/>
        </w:rPr>
        <w:t xml:space="preserve">ko ih je bilo te sve ostale radnje kojima se smanjuju posljedice </w:t>
      </w:r>
      <w:r w:rsidR="00CD257C">
        <w:rPr>
          <w:rFonts w:eastAsia="Calibri" w:cs="Times New Roman"/>
          <w:lang w:val="en-US" w:eastAsia="hr-HR"/>
        </w:rPr>
        <w:t>tuče.</w:t>
      </w:r>
      <w:r w:rsidRPr="00301039">
        <w:rPr>
          <w:rFonts w:eastAsia="Calibri" w:cs="Times New Roman"/>
          <w:lang w:val="en-US" w:eastAsia="hr-HR"/>
        </w:rPr>
        <w:t xml:space="preserve"> </w:t>
      </w:r>
    </w:p>
    <w:p w14:paraId="3C6BBF95" w14:textId="047675A8" w:rsidR="00301039" w:rsidRPr="00301039" w:rsidRDefault="00301039" w:rsidP="00301039">
      <w:pPr>
        <w:keepNext/>
        <w:spacing w:after="0" w:line="240" w:lineRule="auto"/>
        <w:jc w:val="center"/>
        <w:rPr>
          <w:rFonts w:eastAsia="Calibri" w:cstheme="minorHAnsi"/>
          <w:b/>
          <w:bCs/>
          <w:sz w:val="20"/>
          <w:szCs w:val="20"/>
        </w:rPr>
      </w:pPr>
      <w:bookmarkStart w:id="32" w:name="_Toc113606353"/>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711A29">
        <w:rPr>
          <w:rFonts w:eastAsia="Calibri" w:cstheme="minorHAnsi"/>
          <w:b/>
          <w:bCs/>
          <w:noProof/>
          <w:sz w:val="20"/>
          <w:szCs w:val="20"/>
          <w:lang w:eastAsia="zh-CN"/>
        </w:rPr>
        <w:t>8</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tuče</w:t>
      </w:r>
      <w:bookmarkEnd w:id="32"/>
    </w:p>
    <w:tbl>
      <w:tblPr>
        <w:tblStyle w:val="Reetkatablice7"/>
        <w:tblW w:w="0" w:type="auto"/>
        <w:tblInd w:w="0" w:type="dxa"/>
        <w:tblLook w:val="04A0" w:firstRow="1" w:lastRow="0" w:firstColumn="1" w:lastColumn="0" w:noHBand="0" w:noVBand="1"/>
      </w:tblPr>
      <w:tblGrid>
        <w:gridCol w:w="739"/>
        <w:gridCol w:w="8321"/>
      </w:tblGrid>
      <w:tr w:rsidR="00301039" w:rsidRPr="00301039" w14:paraId="767B54B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0CA17FBD"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2AAE298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1902F2" w:rsidRPr="00301039" w14:paraId="2A1AEDE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46EC1CE" w14:textId="77777777" w:rsidR="001902F2" w:rsidRPr="00301039" w:rsidRDefault="001902F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0DF272" w14:textId="549A95C7" w:rsidR="001902F2" w:rsidRPr="00301039" w:rsidRDefault="001902F2" w:rsidP="001902F2">
            <w:pPr>
              <w:spacing w:line="276" w:lineRule="auto"/>
              <w:rPr>
                <w:rFonts w:cstheme="minorHAnsi"/>
                <w:sz w:val="20"/>
                <w:szCs w:val="20"/>
              </w:rPr>
            </w:pPr>
            <w:r w:rsidRPr="00301039">
              <w:rPr>
                <w:rFonts w:cstheme="minorHAnsi"/>
                <w:sz w:val="20"/>
                <w:szCs w:val="20"/>
              </w:rPr>
              <w:t>Izvještavanje</w:t>
            </w:r>
            <w:r w:rsidR="008E194D">
              <w:rPr>
                <w:rFonts w:cstheme="minorHAnsi"/>
                <w:sz w:val="20"/>
                <w:szCs w:val="20"/>
              </w:rPr>
              <w:t xml:space="preserve"> općinskog </w:t>
            </w:r>
            <w:r w:rsidRPr="00301039">
              <w:rPr>
                <w:rFonts w:cstheme="minorHAnsi"/>
                <w:sz w:val="20"/>
                <w:szCs w:val="20"/>
              </w:rPr>
              <w:t xml:space="preserve">načelnika i predlaganja aktiviranja </w:t>
            </w:r>
            <w:r w:rsidR="002A0CB5">
              <w:rPr>
                <w:rFonts w:cstheme="minorHAnsi"/>
                <w:sz w:val="20"/>
                <w:szCs w:val="20"/>
              </w:rPr>
              <w:t xml:space="preserve">Općinskog </w:t>
            </w:r>
            <w:r w:rsidR="002A0CB5" w:rsidRPr="006132C3">
              <w:rPr>
                <w:rFonts w:cstheme="minorHAnsi"/>
                <w:sz w:val="20"/>
                <w:szCs w:val="20"/>
              </w:rPr>
              <w:t>povjerenstva</w:t>
            </w:r>
          </w:p>
        </w:tc>
      </w:tr>
      <w:tr w:rsidR="001902F2" w:rsidRPr="00301039" w14:paraId="4D47B9D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626C097" w14:textId="77777777" w:rsidR="001902F2" w:rsidRPr="00301039" w:rsidRDefault="001902F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7B747BB" w14:textId="092C6F80"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w:t>
            </w:r>
            <w:r w:rsidR="002A0CB5">
              <w:rPr>
                <w:rFonts w:cstheme="minorHAnsi"/>
                <w:sz w:val="20"/>
                <w:szCs w:val="20"/>
              </w:rPr>
              <w:t xml:space="preserve">Općinskog </w:t>
            </w:r>
            <w:r w:rsidR="002A0CB5" w:rsidRPr="006132C3">
              <w:rPr>
                <w:rFonts w:cstheme="minorHAnsi"/>
                <w:sz w:val="20"/>
                <w:szCs w:val="20"/>
              </w:rPr>
              <w:t>povjerenstva</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p>
        </w:tc>
      </w:tr>
      <w:tr w:rsidR="001902F2" w:rsidRPr="00301039" w14:paraId="761B3A3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3B1059B" w14:textId="77777777" w:rsidR="001902F2" w:rsidRPr="00301039" w:rsidRDefault="001902F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930F45C" w14:textId="5721DE95"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Stožera civilne zaštite </w:t>
            </w:r>
            <w:r>
              <w:rPr>
                <w:rFonts w:cstheme="minorHAnsi"/>
                <w:sz w:val="20"/>
                <w:szCs w:val="20"/>
              </w:rPr>
              <w:t xml:space="preserve">Općine </w:t>
            </w:r>
            <w:r w:rsidR="002A0CB5">
              <w:rPr>
                <w:rFonts w:cstheme="minorHAnsi"/>
                <w:sz w:val="20"/>
                <w:szCs w:val="20"/>
              </w:rPr>
              <w:t>Barban</w:t>
            </w:r>
            <w:r>
              <w:rPr>
                <w:rFonts w:cstheme="minorHAnsi"/>
                <w:sz w:val="20"/>
                <w:szCs w:val="20"/>
              </w:rPr>
              <w:t xml:space="preserve"> </w:t>
            </w:r>
          </w:p>
        </w:tc>
      </w:tr>
      <w:tr w:rsidR="00301039" w:rsidRPr="00301039" w14:paraId="16BC74A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D957D85" w14:textId="77777777" w:rsidR="00301039" w:rsidRPr="00301039" w:rsidRDefault="00301039">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AFCFE81" w14:textId="1EC16EC8"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dijelovima </w:t>
            </w:r>
            <w:r w:rsidR="001902F2">
              <w:rPr>
                <w:rFonts w:cstheme="minorHAnsi"/>
                <w:sz w:val="20"/>
                <w:szCs w:val="20"/>
              </w:rPr>
              <w:t>Općine</w:t>
            </w:r>
            <w:r w:rsidRPr="00301039">
              <w:rPr>
                <w:rFonts w:cstheme="minorHAnsi"/>
                <w:sz w:val="20"/>
                <w:szCs w:val="20"/>
              </w:rPr>
              <w:t xml:space="preserve"> u kojima su se dogodile najveće materijalne štete</w:t>
            </w:r>
          </w:p>
        </w:tc>
      </w:tr>
      <w:tr w:rsidR="00301039" w:rsidRPr="00301039" w14:paraId="70B4A6F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6D30F31" w14:textId="77777777" w:rsidR="00301039" w:rsidRPr="00301039" w:rsidRDefault="00301039">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9FAA84F"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2017D2EA" w14:textId="7777777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sustava za vodoopskrbu,</w:t>
            </w:r>
          </w:p>
          <w:p w14:paraId="4D032A5B" w14:textId="7777777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sustava za elektroopskrbu,</w:t>
            </w:r>
          </w:p>
          <w:p w14:paraId="07C25790" w14:textId="7777777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sustava telekomunikacija,</w:t>
            </w:r>
          </w:p>
          <w:p w14:paraId="45A5EF73" w14:textId="7777777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prikupljanje informacija o prohodnosti prometnica,</w:t>
            </w:r>
          </w:p>
          <w:p w14:paraId="09DFFB34" w14:textId="29DE444B"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prikupljanje informacija o stanju društvenih i stambenih objekata na području </w:t>
            </w:r>
            <w:r w:rsidR="000F16AE">
              <w:rPr>
                <w:rFonts w:cstheme="minorHAnsi"/>
                <w:sz w:val="20"/>
                <w:szCs w:val="20"/>
                <w:lang w:val="en-US"/>
              </w:rPr>
              <w:t>Općine</w:t>
            </w:r>
            <w:r w:rsidRPr="00301039">
              <w:rPr>
                <w:rFonts w:cstheme="minorHAnsi"/>
                <w:sz w:val="20"/>
                <w:szCs w:val="20"/>
                <w:lang w:val="en-US"/>
              </w:rPr>
              <w:t>.</w:t>
            </w:r>
          </w:p>
        </w:tc>
      </w:tr>
      <w:tr w:rsidR="00301039" w:rsidRPr="00301039" w14:paraId="654C4D12"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D776BD0" w14:textId="77777777" w:rsidR="00301039" w:rsidRPr="00301039" w:rsidRDefault="00301039">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496FE90C" w14:textId="37462B72" w:rsidR="00301039" w:rsidRPr="00301039" w:rsidRDefault="00301039" w:rsidP="00704DFA">
            <w:pPr>
              <w:spacing w:line="276" w:lineRule="auto"/>
              <w:rPr>
                <w:rFonts w:cstheme="minorHAnsi"/>
                <w:sz w:val="20"/>
                <w:szCs w:val="20"/>
              </w:rPr>
            </w:pPr>
            <w:r w:rsidRPr="00B8321B">
              <w:rPr>
                <w:rFonts w:cstheme="minorHAnsi"/>
                <w:sz w:val="20"/>
                <w:szCs w:val="20"/>
              </w:rPr>
              <w:t xml:space="preserve">Aktiviranje </w:t>
            </w:r>
            <w:r w:rsidR="00B8321B" w:rsidRPr="00B8321B">
              <w:rPr>
                <w:rFonts w:cstheme="minorHAnsi"/>
                <w:sz w:val="20"/>
                <w:szCs w:val="20"/>
              </w:rPr>
              <w:t>JVP Pula i DVD Sutivanac</w:t>
            </w:r>
          </w:p>
        </w:tc>
      </w:tr>
      <w:tr w:rsidR="00301039" w:rsidRPr="00301039" w14:paraId="238CF25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B3591F7" w14:textId="77777777" w:rsidR="00301039" w:rsidRPr="00301039" w:rsidRDefault="00301039">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12D963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CE760AB"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7374408E"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4DDD8FE1"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vodoopskrbni sustav,</w:t>
            </w:r>
          </w:p>
          <w:p w14:paraId="47E5942A"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4D71D88A" w14:textId="77777777" w:rsidR="00301039" w:rsidRPr="00301039" w:rsidRDefault="00301039">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tc>
      </w:tr>
      <w:tr w:rsidR="00057048" w:rsidRPr="00301039" w14:paraId="39B4D73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FCF8DB9" w14:textId="77777777" w:rsidR="00057048" w:rsidRPr="00301039" w:rsidRDefault="00057048">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87CE048" w14:textId="35F8449B" w:rsidR="00057048" w:rsidRPr="00301039" w:rsidRDefault="002A0CB5" w:rsidP="00704DFA">
            <w:pPr>
              <w:spacing w:line="276" w:lineRule="auto"/>
              <w:rPr>
                <w:rFonts w:cstheme="minorHAnsi"/>
                <w:sz w:val="20"/>
                <w:szCs w:val="20"/>
              </w:rPr>
            </w:pPr>
            <w:r>
              <w:rPr>
                <w:rFonts w:cstheme="minorHAnsi"/>
                <w:sz w:val="20"/>
                <w:szCs w:val="20"/>
              </w:rPr>
              <w:t>Općinsko p</w:t>
            </w:r>
            <w:r w:rsidR="00057048" w:rsidRPr="00057048">
              <w:rPr>
                <w:rFonts w:cstheme="minorHAnsi"/>
                <w:sz w:val="20"/>
                <w:szCs w:val="20"/>
              </w:rPr>
              <w:t xml:space="preserve">ovjerenstvo nastavlja aktivnosti na popisu i procjeni štete sukladno </w:t>
            </w:r>
            <w:r w:rsidR="00057048" w:rsidRPr="002A0CB5">
              <w:rPr>
                <w:rFonts w:cstheme="minorHAnsi"/>
                <w:i/>
                <w:iCs/>
                <w:sz w:val="20"/>
                <w:szCs w:val="20"/>
              </w:rPr>
              <w:t>Zakonu</w:t>
            </w:r>
            <w:r w:rsidR="00057048" w:rsidRPr="00057048">
              <w:rPr>
                <w:rFonts w:cstheme="minorHAnsi"/>
                <w:sz w:val="20"/>
                <w:szCs w:val="20"/>
              </w:rPr>
              <w:t xml:space="preserve"> te o rezultatima izvješćuje Županijsko povjerenstvo.</w:t>
            </w:r>
          </w:p>
        </w:tc>
      </w:tr>
    </w:tbl>
    <w:p w14:paraId="71399CAA" w14:textId="28E35BD6" w:rsidR="00301039" w:rsidRPr="00251F3E" w:rsidRDefault="00301039" w:rsidP="00251F3E">
      <w:pPr>
        <w:pStyle w:val="Heading3"/>
      </w:pPr>
      <w:bookmarkStart w:id="33" w:name="_Toc113606291"/>
      <w:r w:rsidRPr="00251F3E">
        <w:t>Mraz</w:t>
      </w:r>
      <w:bookmarkEnd w:id="33"/>
    </w:p>
    <w:p w14:paraId="4A3C1447" w14:textId="77777777" w:rsidR="00301039" w:rsidRPr="00301039" w:rsidRDefault="00301039" w:rsidP="00301039">
      <w:pPr>
        <w:spacing w:after="120" w:line="276" w:lineRule="auto"/>
        <w:ind w:firstLine="708"/>
        <w:rPr>
          <w:rFonts w:eastAsia="Calibri" w:cs="Times New Roman"/>
          <w:lang w:val="en-US" w:eastAsia="hr-HR"/>
        </w:rPr>
      </w:pPr>
      <w:r w:rsidRPr="00301039">
        <w:rPr>
          <w:rFonts w:eastAsia="Calibri" w:cs="Times New Roman"/>
          <w:lang w:val="en-US" w:eastAsia="hr-HR"/>
        </w:rPr>
        <w:t>Mraz je oborina koja nastaje  kad uz hladno tlo prizemni sloj zraka pri temperaturi nižoj od 0˚C izravno prijeđe iz vodene pare u led. Prilikom pojave niske temperature dolazi do smrzavanja vode što dovodi do pucanja i širenja tkiva te odumiranja biljaka. Pojavljuje se od rujna do svibnja, pri čemu je najopasniji onaj koji se pojavi u vegetacijskom razdoblju.</w:t>
      </w:r>
    </w:p>
    <w:p w14:paraId="7DE2BEA2" w14:textId="77777777" w:rsidR="00301039" w:rsidRPr="00301039" w:rsidRDefault="00301039" w:rsidP="009C03A5">
      <w:pPr>
        <w:spacing w:after="120" w:line="276" w:lineRule="auto"/>
        <w:rPr>
          <w:rFonts w:eastAsia="Calibri" w:cs="Times New Roman"/>
          <w:lang w:val="en-US" w:eastAsia="hr-HR"/>
        </w:rPr>
      </w:pPr>
      <w:r w:rsidRPr="00301039">
        <w:rPr>
          <w:rFonts w:eastAsia="Calibri" w:cs="Times New Roman"/>
          <w:lang w:val="en-US" w:eastAsia="hr-HR"/>
        </w:rPr>
        <w:lastRenderedPageBreak/>
        <w:t>Posljedice mogu biti smanjenje prinosa u poljoprivredi i povrtlarstvu.</w:t>
      </w:r>
    </w:p>
    <w:p w14:paraId="7EB83AB1" w14:textId="77777777" w:rsidR="00301039" w:rsidRPr="00301039" w:rsidRDefault="00301039" w:rsidP="009C03A5">
      <w:pPr>
        <w:spacing w:after="120" w:line="276" w:lineRule="auto"/>
        <w:rPr>
          <w:rFonts w:eastAsia="Times New Roman" w:cs="Times New Roman"/>
          <w:color w:val="000000"/>
          <w:lang w:val="en-US"/>
        </w:rPr>
      </w:pPr>
      <w:bookmarkStart w:id="34" w:name="_Hlk52961045"/>
      <w:r w:rsidRPr="00301039">
        <w:rPr>
          <w:rFonts w:eastAsia="Times New Roman" w:cs="Times New Roman"/>
          <w:b/>
          <w:bCs/>
          <w:color w:val="000000"/>
          <w:lang w:val="en-US"/>
        </w:rPr>
        <w:t>Preventivne mjere radi umanjenja posljedica prirodne nepogode</w:t>
      </w:r>
      <w:r w:rsidRPr="00301039">
        <w:rPr>
          <w:rFonts w:eastAsia="Times New Roman" w:cs="Times New Roman"/>
          <w:color w:val="000000"/>
          <w:lang w:val="en-US"/>
        </w:rPr>
        <w:t xml:space="preserve"> </w:t>
      </w:r>
    </w:p>
    <w:p w14:paraId="5B94A094" w14:textId="77777777" w:rsidR="00163C85" w:rsidRDefault="00301039" w:rsidP="009C03A5">
      <w:pPr>
        <w:spacing w:after="120" w:line="276" w:lineRule="auto"/>
        <w:rPr>
          <w:rFonts w:eastAsia="Calibri" w:cs="Times New Roman"/>
          <w:lang w:val="en-US" w:eastAsia="hr-HR"/>
        </w:rPr>
      </w:pPr>
      <w:r w:rsidRPr="00301039">
        <w:rPr>
          <w:rFonts w:eastAsia="Calibri" w:cs="Times New Roman"/>
          <w:lang w:val="en-US" w:eastAsia="hr-HR"/>
        </w:rPr>
        <w:t>U preventivno djelovanje prije svega spada proizvodnja unutar staklenika ili plastenika čime se zaštićuju nasadi i urod od posljedica mraza. Kod većih gospodarstvenika, kao i na područjima koja se ne mogu štititi plastenicima preventivno ulaganje je osiguranje uroda i nasada od posljedica mraza kod osiguravajućih društva.</w:t>
      </w:r>
    </w:p>
    <w:p w14:paraId="1F80CB79" w14:textId="77777777" w:rsidR="00301039" w:rsidRPr="00301039" w:rsidRDefault="00301039" w:rsidP="009C03A5">
      <w:pPr>
        <w:spacing w:after="120" w:line="276" w:lineRule="auto"/>
        <w:rPr>
          <w:rFonts w:eastAsia="Times New Roman" w:cs="Times New Roman"/>
          <w:b/>
          <w:bCs/>
          <w:color w:val="000000"/>
          <w:lang w:val="en-US" w:eastAsia="hr-HR"/>
        </w:rPr>
      </w:pPr>
      <w:r w:rsidRPr="00301039">
        <w:rPr>
          <w:rFonts w:eastAsia="Times New Roman" w:cs="Times New Roman"/>
          <w:b/>
          <w:bCs/>
          <w:color w:val="000000"/>
          <w:lang w:val="en-US" w:eastAsia="hr-HR"/>
        </w:rPr>
        <w:t>Mjere za ublažavanje i otklanjanje izravnih posljedica prirodne nepogode</w:t>
      </w:r>
    </w:p>
    <w:p w14:paraId="7AA12A7E" w14:textId="5E36C424" w:rsidR="00301039" w:rsidRDefault="00301039" w:rsidP="009C03A5">
      <w:pPr>
        <w:spacing w:after="120" w:line="276" w:lineRule="auto"/>
        <w:rPr>
          <w:rFonts w:eastAsia="Calibri" w:cs="Times New Roman"/>
          <w:lang w:val="en-US" w:eastAsia="hr-HR"/>
        </w:rPr>
      </w:pPr>
      <w:r w:rsidRPr="00301039">
        <w:rPr>
          <w:rFonts w:eastAsia="Calibri" w:cs="Times New Roman"/>
          <w:lang w:val="en-US" w:eastAsia="hr-HR"/>
        </w:rP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mraza. </w:t>
      </w:r>
    </w:p>
    <w:p w14:paraId="517FA5E4" w14:textId="41567BF7" w:rsidR="00301039" w:rsidRPr="00301039" w:rsidRDefault="00301039" w:rsidP="00301039">
      <w:pPr>
        <w:keepNext/>
        <w:spacing w:after="0" w:line="240" w:lineRule="auto"/>
        <w:jc w:val="center"/>
        <w:rPr>
          <w:rFonts w:eastAsia="Calibri" w:cstheme="minorHAnsi"/>
          <w:b/>
          <w:bCs/>
          <w:sz w:val="20"/>
          <w:szCs w:val="20"/>
        </w:rPr>
      </w:pPr>
      <w:bookmarkStart w:id="35" w:name="_Toc113606354"/>
      <w:bookmarkEnd w:id="34"/>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711A29">
        <w:rPr>
          <w:rFonts w:eastAsia="Calibri" w:cstheme="minorHAnsi"/>
          <w:b/>
          <w:bCs/>
          <w:noProof/>
          <w:sz w:val="20"/>
          <w:szCs w:val="20"/>
          <w:lang w:eastAsia="zh-CN"/>
        </w:rPr>
        <w:t>9</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mraza</w:t>
      </w:r>
      <w:bookmarkEnd w:id="35"/>
    </w:p>
    <w:tbl>
      <w:tblPr>
        <w:tblStyle w:val="Reetkatablice7"/>
        <w:tblW w:w="0" w:type="auto"/>
        <w:tblInd w:w="0" w:type="dxa"/>
        <w:tblLook w:val="04A0" w:firstRow="1" w:lastRow="0" w:firstColumn="1" w:lastColumn="0" w:noHBand="0" w:noVBand="1"/>
      </w:tblPr>
      <w:tblGrid>
        <w:gridCol w:w="739"/>
        <w:gridCol w:w="8321"/>
      </w:tblGrid>
      <w:tr w:rsidR="00301039" w:rsidRPr="00301039" w14:paraId="5305EDFA"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90BF3B9"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A91B62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E9365A" w:rsidRPr="00301039" w14:paraId="30AF2CB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5877AAC" w14:textId="77777777" w:rsidR="00E9365A" w:rsidRPr="00301039" w:rsidRDefault="00E9365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979CCB5" w14:textId="17146462" w:rsidR="00E9365A" w:rsidRPr="00301039" w:rsidRDefault="00E9365A" w:rsidP="00E9365A">
            <w:pPr>
              <w:spacing w:line="276" w:lineRule="auto"/>
              <w:rPr>
                <w:rFonts w:cstheme="minorHAnsi"/>
                <w:sz w:val="20"/>
                <w:szCs w:val="20"/>
              </w:rPr>
            </w:pPr>
            <w:r w:rsidRPr="00301039">
              <w:rPr>
                <w:rFonts w:cstheme="minorHAnsi"/>
                <w:sz w:val="20"/>
                <w:szCs w:val="20"/>
              </w:rPr>
              <w:t xml:space="preserve">Izvještavanje </w:t>
            </w:r>
            <w:r w:rsidR="008E194D">
              <w:rPr>
                <w:rFonts w:cstheme="minorHAnsi"/>
                <w:sz w:val="20"/>
                <w:szCs w:val="20"/>
              </w:rPr>
              <w:t>općinskog n</w:t>
            </w:r>
            <w:r w:rsidRPr="00301039">
              <w:rPr>
                <w:rFonts w:cstheme="minorHAnsi"/>
                <w:sz w:val="20"/>
                <w:szCs w:val="20"/>
              </w:rPr>
              <w:t xml:space="preserve">ačelnika i predlaganja aktiviranja </w:t>
            </w:r>
            <w:r w:rsidR="00193B67">
              <w:rPr>
                <w:rFonts w:cstheme="minorHAnsi"/>
                <w:sz w:val="20"/>
                <w:szCs w:val="20"/>
              </w:rPr>
              <w:t xml:space="preserve">Općinskog </w:t>
            </w:r>
            <w:r w:rsidR="00193B67" w:rsidRPr="00193B67">
              <w:rPr>
                <w:rFonts w:cstheme="minorHAnsi"/>
                <w:sz w:val="20"/>
                <w:szCs w:val="20"/>
              </w:rPr>
              <w:t>p</w:t>
            </w:r>
            <w:r w:rsidRPr="00193B67">
              <w:rPr>
                <w:rFonts w:cstheme="minorHAnsi"/>
                <w:sz w:val="20"/>
                <w:szCs w:val="20"/>
              </w:rPr>
              <w:t>ovjerenstva</w:t>
            </w:r>
          </w:p>
        </w:tc>
      </w:tr>
      <w:tr w:rsidR="00E9365A" w:rsidRPr="00301039" w14:paraId="79DC363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B5471EE" w14:textId="77777777" w:rsidR="00E9365A" w:rsidRPr="00301039" w:rsidRDefault="00E9365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1A38970" w14:textId="2C7D936F" w:rsidR="00E9365A" w:rsidRPr="00301039" w:rsidRDefault="00E9365A" w:rsidP="00E9365A">
            <w:pPr>
              <w:spacing w:line="276" w:lineRule="auto"/>
              <w:rPr>
                <w:rFonts w:cstheme="minorHAnsi"/>
                <w:sz w:val="20"/>
                <w:szCs w:val="20"/>
              </w:rPr>
            </w:pPr>
            <w:r w:rsidRPr="00301039">
              <w:rPr>
                <w:rFonts w:cstheme="minorHAnsi"/>
                <w:sz w:val="20"/>
                <w:szCs w:val="20"/>
              </w:rPr>
              <w:t xml:space="preserve">Pozivanje </w:t>
            </w:r>
            <w:r w:rsidR="00193B67">
              <w:rPr>
                <w:rFonts w:cstheme="minorHAnsi"/>
                <w:sz w:val="20"/>
                <w:szCs w:val="20"/>
              </w:rPr>
              <w:t xml:space="preserve">Općinskog </w:t>
            </w:r>
            <w:r w:rsidR="00193B67" w:rsidRPr="006132C3">
              <w:rPr>
                <w:rFonts w:cstheme="minorHAnsi"/>
                <w:sz w:val="20"/>
                <w:szCs w:val="20"/>
              </w:rPr>
              <w:t>povjerenstva</w:t>
            </w:r>
            <w:r w:rsidR="00193B67" w:rsidRPr="00301039">
              <w:rPr>
                <w:rFonts w:cstheme="minorHAnsi"/>
                <w:i/>
                <w:iCs/>
                <w:sz w:val="20"/>
                <w:szCs w:val="20"/>
              </w:rPr>
              <w:t xml:space="preserve"> </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p>
        </w:tc>
      </w:tr>
      <w:tr w:rsidR="00E9365A" w:rsidRPr="00301039" w14:paraId="18363FE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0190CD1" w14:textId="77777777" w:rsidR="00E9365A" w:rsidRPr="00301039" w:rsidRDefault="00E9365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C0D605B" w14:textId="6EF5561C" w:rsidR="00E9365A" w:rsidRPr="00301039" w:rsidRDefault="00E9365A" w:rsidP="00E9365A">
            <w:pPr>
              <w:spacing w:line="276" w:lineRule="auto"/>
              <w:rPr>
                <w:rFonts w:cstheme="minorHAnsi"/>
                <w:sz w:val="20"/>
                <w:szCs w:val="20"/>
              </w:rPr>
            </w:pPr>
            <w:r w:rsidRPr="00301039">
              <w:rPr>
                <w:rFonts w:cstheme="minorHAnsi"/>
                <w:sz w:val="20"/>
                <w:szCs w:val="20"/>
              </w:rPr>
              <w:t>Prikupljanje informacija o dijelovima</w:t>
            </w:r>
            <w:r>
              <w:rPr>
                <w:rFonts w:cstheme="minorHAnsi"/>
                <w:sz w:val="20"/>
                <w:szCs w:val="20"/>
              </w:rPr>
              <w:t xml:space="preserve"> Općine</w:t>
            </w:r>
            <w:r w:rsidRPr="00301039">
              <w:rPr>
                <w:rFonts w:cstheme="minorHAnsi"/>
                <w:sz w:val="20"/>
                <w:szCs w:val="20"/>
              </w:rPr>
              <w:t xml:space="preserve"> u kojima su se dogodile najveće materijalne štete</w:t>
            </w:r>
          </w:p>
        </w:tc>
      </w:tr>
      <w:tr w:rsidR="00E9365A" w:rsidRPr="00301039" w14:paraId="25057DC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43E4746" w14:textId="77777777" w:rsidR="00E9365A" w:rsidRPr="00301039" w:rsidRDefault="00E9365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44137C7" w14:textId="314A4091" w:rsidR="00E9365A" w:rsidRPr="00301039" w:rsidRDefault="00E9365A" w:rsidP="00E9365A">
            <w:pPr>
              <w:spacing w:line="276" w:lineRule="auto"/>
              <w:ind w:left="10" w:hanging="10"/>
              <w:contextualSpacing/>
              <w:jc w:val="left"/>
              <w:rPr>
                <w:rFonts w:cstheme="minorHAnsi"/>
                <w:sz w:val="20"/>
                <w:szCs w:val="20"/>
                <w:lang w:val="en-US"/>
              </w:rPr>
            </w:pPr>
            <w:r w:rsidRPr="00301039">
              <w:rPr>
                <w:rFonts w:cstheme="minorHAnsi"/>
                <w:sz w:val="20"/>
                <w:szCs w:val="20"/>
              </w:rPr>
              <w:t xml:space="preserve">Izvješćivanje </w:t>
            </w:r>
            <w:r>
              <w:rPr>
                <w:rFonts w:cstheme="minorHAnsi"/>
                <w:sz w:val="20"/>
                <w:szCs w:val="20"/>
              </w:rPr>
              <w:t xml:space="preserve">Županijskog </w:t>
            </w:r>
            <w:r w:rsidRPr="00301039">
              <w:rPr>
                <w:rFonts w:cstheme="minorHAnsi"/>
                <w:sz w:val="20"/>
                <w:szCs w:val="20"/>
              </w:rPr>
              <w:t>povjerenstva o obimu štete te dostavljanje izvješća o učinjenom.</w:t>
            </w:r>
          </w:p>
        </w:tc>
      </w:tr>
    </w:tbl>
    <w:p w14:paraId="5EB6DC69" w14:textId="688DDDFE" w:rsidR="00301039" w:rsidRPr="00301039" w:rsidRDefault="00301039" w:rsidP="00251F3E">
      <w:pPr>
        <w:pStyle w:val="Heading2"/>
        <w:rPr>
          <w:color w:val="000000"/>
        </w:rPr>
      </w:pPr>
      <w:bookmarkStart w:id="36" w:name="_Toc113606292"/>
      <w:r w:rsidRPr="00301039">
        <w:rPr>
          <w:rFonts w:eastAsiaTheme="majorEastAsia"/>
        </w:rPr>
        <w:t>NOSITELJI MJERA</w:t>
      </w:r>
      <w:bookmarkEnd w:id="36"/>
    </w:p>
    <w:p w14:paraId="28328CED" w14:textId="7B750252" w:rsidR="00301039" w:rsidRPr="00DA019B" w:rsidRDefault="00301039" w:rsidP="00301039">
      <w:pPr>
        <w:spacing w:after="120" w:line="276" w:lineRule="auto"/>
        <w:ind w:firstLine="708"/>
        <w:rPr>
          <w:rFonts w:eastAsia="Calibri" w:cs="Times New Roman"/>
          <w:lang w:val="en-US" w:eastAsia="hr-HR"/>
        </w:rPr>
      </w:pPr>
      <w:r w:rsidRPr="00DA019B">
        <w:rPr>
          <w:rFonts w:eastAsia="Calibri" w:cs="Times New Roman"/>
          <w:lang w:val="en-US" w:eastAsia="hr-HR"/>
        </w:rPr>
        <w:t>Nositelji mjera za ublažavanje te otklanjanje izravnih posljedica prirodnih nepogoda su operativne snage sustava civilne zaštite koje su definirane Zakonom o sustavu civilne zaštite („Narodne novine“ broj 82/15, 118/18, 31/20</w:t>
      </w:r>
      <w:r w:rsidR="009B32CF" w:rsidRPr="00DA019B">
        <w:rPr>
          <w:rFonts w:eastAsia="Calibri" w:cs="Times New Roman"/>
          <w:lang w:val="en-US" w:eastAsia="hr-HR"/>
        </w:rPr>
        <w:t>, 20/21</w:t>
      </w:r>
      <w:r w:rsidR="008F17DC">
        <w:rPr>
          <w:rFonts w:eastAsia="Calibri" w:cs="Times New Roman"/>
          <w:lang w:val="en-US" w:eastAsia="hr-HR"/>
        </w:rPr>
        <w:t>, 114/22</w:t>
      </w:r>
      <w:r w:rsidRPr="00DA019B">
        <w:rPr>
          <w:rFonts w:eastAsia="Calibri" w:cs="Times New Roman"/>
          <w:lang w:val="en-US" w:eastAsia="hr-HR"/>
        </w:rPr>
        <w:t>):</w:t>
      </w:r>
    </w:p>
    <w:p w14:paraId="36551F57" w14:textId="4A742A28" w:rsidR="00301039" w:rsidRPr="00DA019B" w:rsidRDefault="00301039">
      <w:pPr>
        <w:numPr>
          <w:ilvl w:val="0"/>
          <w:numId w:val="35"/>
        </w:numPr>
        <w:spacing w:after="209" w:line="276" w:lineRule="auto"/>
        <w:ind w:left="714" w:right="68" w:hanging="357"/>
        <w:contextualSpacing/>
        <w:rPr>
          <w:rFonts w:eastAsia="ArialMT" w:cstheme="minorHAnsi"/>
          <w:color w:val="000000"/>
        </w:rPr>
      </w:pPr>
      <w:r w:rsidRPr="00DA019B">
        <w:rPr>
          <w:rFonts w:eastAsia="ArialMT" w:cstheme="minorHAnsi"/>
          <w:color w:val="000000"/>
        </w:rPr>
        <w:t>Stožer civilne zaštite</w:t>
      </w:r>
      <w:r w:rsidR="00E9365A" w:rsidRPr="00DA019B">
        <w:rPr>
          <w:rFonts w:eastAsia="ArialMT" w:cstheme="minorHAnsi"/>
          <w:color w:val="000000"/>
        </w:rPr>
        <w:t xml:space="preserve"> Općine </w:t>
      </w:r>
      <w:r w:rsidR="00193B67" w:rsidRPr="00DA019B">
        <w:rPr>
          <w:rFonts w:eastAsia="ArialMT" w:cstheme="minorHAnsi"/>
          <w:color w:val="000000"/>
        </w:rPr>
        <w:t>Barban</w:t>
      </w:r>
      <w:r w:rsidRPr="00DA019B">
        <w:rPr>
          <w:rFonts w:eastAsia="ArialMT" w:cstheme="minorHAnsi"/>
          <w:color w:val="000000"/>
        </w:rPr>
        <w:t>,</w:t>
      </w:r>
    </w:p>
    <w:p w14:paraId="68F06320" w14:textId="5EFFA57E" w:rsidR="00301039" w:rsidRPr="00DA019B" w:rsidRDefault="003A21D3">
      <w:pPr>
        <w:numPr>
          <w:ilvl w:val="0"/>
          <w:numId w:val="35"/>
        </w:numPr>
        <w:spacing w:after="209" w:line="276" w:lineRule="auto"/>
        <w:ind w:left="714" w:right="68" w:hanging="357"/>
        <w:contextualSpacing/>
        <w:rPr>
          <w:rFonts w:eastAsia="ArialMT" w:cstheme="minorHAnsi"/>
          <w:color w:val="000000"/>
        </w:rPr>
      </w:pPr>
      <w:r w:rsidRPr="00DA019B">
        <w:rPr>
          <w:rFonts w:eastAsia="ArialMT" w:cstheme="minorHAnsi"/>
          <w:color w:val="000000"/>
        </w:rPr>
        <w:t xml:space="preserve">Vatrogasne snage (JVP Pula, DVD Sutivanac) </w:t>
      </w:r>
    </w:p>
    <w:p w14:paraId="6917A574" w14:textId="33E33D0E" w:rsidR="00301039" w:rsidRPr="00DA019B" w:rsidRDefault="00301039">
      <w:pPr>
        <w:numPr>
          <w:ilvl w:val="0"/>
          <w:numId w:val="35"/>
        </w:numPr>
        <w:spacing w:after="209" w:line="276" w:lineRule="auto"/>
        <w:ind w:left="714" w:right="68" w:hanging="357"/>
        <w:contextualSpacing/>
        <w:rPr>
          <w:rFonts w:eastAsia="ArialMT" w:cstheme="minorHAnsi"/>
          <w:color w:val="000000"/>
        </w:rPr>
      </w:pPr>
      <w:r w:rsidRPr="00DA019B">
        <w:rPr>
          <w:rFonts w:eastAsia="ArialMT" w:cstheme="minorHAnsi"/>
          <w:color w:val="000000"/>
        </w:rPr>
        <w:t xml:space="preserve">HGSS – Stanica </w:t>
      </w:r>
      <w:r w:rsidR="00E9365A" w:rsidRPr="00DA019B">
        <w:rPr>
          <w:rFonts w:eastAsia="ArialMT" w:cstheme="minorHAnsi"/>
          <w:color w:val="000000"/>
        </w:rPr>
        <w:t>Pula</w:t>
      </w:r>
      <w:r w:rsidRPr="00DA019B">
        <w:rPr>
          <w:rFonts w:eastAsia="ArialMT" w:cstheme="minorHAnsi"/>
          <w:color w:val="000000"/>
        </w:rPr>
        <w:t>,</w:t>
      </w:r>
    </w:p>
    <w:p w14:paraId="09D735E6" w14:textId="77AF02A4" w:rsidR="009B32CF" w:rsidRPr="00DA019B" w:rsidRDefault="009B32CF">
      <w:pPr>
        <w:numPr>
          <w:ilvl w:val="0"/>
          <w:numId w:val="35"/>
        </w:numPr>
        <w:spacing w:after="209" w:line="276" w:lineRule="auto"/>
        <w:ind w:left="714" w:right="68" w:hanging="357"/>
        <w:contextualSpacing/>
        <w:rPr>
          <w:rFonts w:eastAsia="ArialMT" w:cstheme="minorHAnsi"/>
          <w:color w:val="000000"/>
        </w:rPr>
      </w:pPr>
      <w:r w:rsidRPr="00DA019B">
        <w:rPr>
          <w:rFonts w:eastAsia="ArialMT" w:cstheme="minorHAnsi"/>
          <w:color w:val="000000"/>
        </w:rPr>
        <w:t>pravne osobe od interesa za sustav civilne zaštite</w:t>
      </w:r>
    </w:p>
    <w:p w14:paraId="0A3F6F5B" w14:textId="6F5D29CB" w:rsidR="00BD1086" w:rsidRPr="00BD1086" w:rsidRDefault="00BD1086" w:rsidP="00DA019B">
      <w:pPr>
        <w:numPr>
          <w:ilvl w:val="1"/>
          <w:numId w:val="35"/>
        </w:numPr>
        <w:spacing w:after="0" w:line="276" w:lineRule="auto"/>
        <w:ind w:right="68"/>
        <w:contextualSpacing/>
        <w:rPr>
          <w:rFonts w:eastAsia="ArialMT" w:cstheme="minorHAnsi"/>
          <w:color w:val="000000"/>
        </w:rPr>
      </w:pPr>
      <w:r w:rsidRPr="00BD1086">
        <w:rPr>
          <w:rFonts w:eastAsia="ArialMT" w:cstheme="minorHAnsi"/>
          <w:color w:val="000000"/>
        </w:rPr>
        <w:t xml:space="preserve">Istarske ceste </w:t>
      </w:r>
      <w:r w:rsidR="00DA019B">
        <w:rPr>
          <w:rFonts w:eastAsia="ArialMT" w:cstheme="minorHAnsi"/>
          <w:color w:val="000000"/>
        </w:rPr>
        <w:t>d.o.o.,</w:t>
      </w:r>
    </w:p>
    <w:p w14:paraId="3E9F9C46" w14:textId="61B1DD34" w:rsidR="00BD1086" w:rsidRPr="00BD1086" w:rsidRDefault="00BD1086" w:rsidP="00DA019B">
      <w:pPr>
        <w:numPr>
          <w:ilvl w:val="1"/>
          <w:numId w:val="35"/>
        </w:numPr>
        <w:spacing w:after="0" w:line="276" w:lineRule="auto"/>
        <w:ind w:right="68"/>
        <w:contextualSpacing/>
        <w:rPr>
          <w:rFonts w:eastAsia="ArialMT" w:cstheme="minorHAnsi"/>
          <w:color w:val="000000"/>
        </w:rPr>
      </w:pPr>
      <w:r w:rsidRPr="00BD1086">
        <w:rPr>
          <w:rFonts w:eastAsia="ArialMT" w:cstheme="minorHAnsi"/>
          <w:color w:val="000000"/>
        </w:rPr>
        <w:t>Obrt “Trošt</w:t>
      </w:r>
      <w:r w:rsidR="00DA019B">
        <w:rPr>
          <w:rFonts w:eastAsia="ArialMT" w:cstheme="minorHAnsi"/>
          <w:color w:val="000000"/>
        </w:rPr>
        <w:t xml:space="preserve"> –</w:t>
      </w:r>
      <w:r w:rsidRPr="00BD1086">
        <w:rPr>
          <w:rFonts w:eastAsia="ArialMT" w:cstheme="minorHAnsi"/>
          <w:color w:val="000000"/>
        </w:rPr>
        <w:t xml:space="preserve"> transport“</w:t>
      </w:r>
      <w:r w:rsidR="00EF5F69">
        <w:rPr>
          <w:rFonts w:eastAsia="ArialMT" w:cstheme="minorHAnsi"/>
          <w:color w:val="000000"/>
        </w:rPr>
        <w:t>,</w:t>
      </w:r>
    </w:p>
    <w:p w14:paraId="0C3AF556" w14:textId="021C36B9" w:rsidR="00BD1086" w:rsidRPr="00BD1086" w:rsidRDefault="00BD1086" w:rsidP="00DA019B">
      <w:pPr>
        <w:numPr>
          <w:ilvl w:val="1"/>
          <w:numId w:val="35"/>
        </w:numPr>
        <w:spacing w:after="0" w:line="276" w:lineRule="auto"/>
        <w:ind w:right="68"/>
        <w:contextualSpacing/>
        <w:rPr>
          <w:rFonts w:eastAsia="ArialMT" w:cstheme="minorHAnsi"/>
          <w:color w:val="000000"/>
        </w:rPr>
      </w:pPr>
      <w:r w:rsidRPr="00BD1086">
        <w:rPr>
          <w:rFonts w:eastAsia="ArialMT" w:cstheme="minorHAnsi"/>
          <w:color w:val="000000"/>
        </w:rPr>
        <w:t xml:space="preserve">Veterinarska </w:t>
      </w:r>
      <w:r w:rsidR="00EF5F69">
        <w:rPr>
          <w:rFonts w:eastAsia="ArialMT" w:cstheme="minorHAnsi"/>
          <w:color w:val="000000"/>
        </w:rPr>
        <w:t>ambulanta</w:t>
      </w:r>
      <w:r w:rsidR="00B8321B">
        <w:rPr>
          <w:rFonts w:eastAsia="ArialMT" w:cstheme="minorHAnsi"/>
          <w:color w:val="000000"/>
        </w:rPr>
        <w:t xml:space="preserve"> </w:t>
      </w:r>
      <w:r w:rsidRPr="00BD1086">
        <w:rPr>
          <w:rFonts w:eastAsia="ArialMT" w:cstheme="minorHAnsi"/>
          <w:color w:val="000000"/>
        </w:rPr>
        <w:t>Pula</w:t>
      </w:r>
      <w:r w:rsidR="00B8321B">
        <w:rPr>
          <w:rFonts w:eastAsia="ArialMT" w:cstheme="minorHAnsi"/>
          <w:color w:val="000000"/>
        </w:rPr>
        <w:t xml:space="preserve"> d.o.o., </w:t>
      </w:r>
    </w:p>
    <w:p w14:paraId="4CE297CB" w14:textId="5C9321E8" w:rsidR="00BD1086" w:rsidRPr="00BD1086" w:rsidRDefault="00BD1086" w:rsidP="00DA019B">
      <w:pPr>
        <w:numPr>
          <w:ilvl w:val="1"/>
          <w:numId w:val="35"/>
        </w:numPr>
        <w:spacing w:after="0" w:line="276" w:lineRule="auto"/>
        <w:ind w:right="68"/>
        <w:contextualSpacing/>
        <w:rPr>
          <w:rFonts w:eastAsia="ArialMT" w:cstheme="minorHAnsi"/>
          <w:color w:val="000000"/>
        </w:rPr>
      </w:pPr>
      <w:r w:rsidRPr="00BD1086">
        <w:rPr>
          <w:rFonts w:eastAsia="ArialMT" w:cstheme="minorHAnsi"/>
          <w:color w:val="000000"/>
        </w:rPr>
        <w:t xml:space="preserve">Jedinstvo d.o.o., </w:t>
      </w:r>
    </w:p>
    <w:p w14:paraId="2BE61F63" w14:textId="57E5B458" w:rsidR="00BD1086" w:rsidRPr="00BD1086" w:rsidRDefault="00BD1086" w:rsidP="00DA019B">
      <w:pPr>
        <w:numPr>
          <w:ilvl w:val="1"/>
          <w:numId w:val="35"/>
        </w:numPr>
        <w:spacing w:after="0" w:line="276" w:lineRule="auto"/>
        <w:ind w:right="68"/>
        <w:contextualSpacing/>
        <w:rPr>
          <w:rFonts w:eastAsia="ArialMT" w:cstheme="minorHAnsi"/>
          <w:color w:val="000000"/>
        </w:rPr>
      </w:pPr>
      <w:r w:rsidRPr="00BD1086">
        <w:rPr>
          <w:rFonts w:eastAsia="ArialMT" w:cstheme="minorHAnsi"/>
          <w:color w:val="000000"/>
        </w:rPr>
        <w:t xml:space="preserve">Osnovna škola </w:t>
      </w:r>
      <w:r w:rsidR="00DA019B">
        <w:rPr>
          <w:rFonts w:eastAsia="ArialMT" w:cstheme="minorHAnsi"/>
          <w:color w:val="000000"/>
        </w:rPr>
        <w:t>„</w:t>
      </w:r>
      <w:r w:rsidRPr="00BD1086">
        <w:rPr>
          <w:rFonts w:eastAsia="ArialMT" w:cstheme="minorHAnsi"/>
          <w:color w:val="000000"/>
        </w:rPr>
        <w:t>Jure Filipovića</w:t>
      </w:r>
      <w:r w:rsidR="00DA019B">
        <w:rPr>
          <w:rFonts w:eastAsia="ArialMT" w:cstheme="minorHAnsi"/>
          <w:color w:val="000000"/>
        </w:rPr>
        <w:t>“</w:t>
      </w:r>
      <w:r w:rsidRPr="00BD1086">
        <w:rPr>
          <w:rFonts w:eastAsia="ArialMT" w:cstheme="minorHAnsi"/>
          <w:color w:val="000000"/>
        </w:rPr>
        <w:t xml:space="preserve"> Barban</w:t>
      </w:r>
      <w:r w:rsidR="00DA019B">
        <w:rPr>
          <w:rFonts w:eastAsia="ArialMT" w:cstheme="minorHAnsi"/>
          <w:color w:val="000000"/>
        </w:rPr>
        <w:t>,</w:t>
      </w:r>
    </w:p>
    <w:p w14:paraId="364EEE3C" w14:textId="1388BA5E" w:rsidR="00BD1086" w:rsidRPr="00BD1086" w:rsidRDefault="00BD1086" w:rsidP="00EF5F69">
      <w:pPr>
        <w:numPr>
          <w:ilvl w:val="1"/>
          <w:numId w:val="35"/>
        </w:numPr>
        <w:spacing w:after="0" w:line="276" w:lineRule="auto"/>
        <w:ind w:right="68"/>
        <w:contextualSpacing/>
        <w:rPr>
          <w:rFonts w:eastAsia="ArialMT" w:cstheme="minorHAnsi"/>
          <w:color w:val="000000"/>
        </w:rPr>
      </w:pPr>
      <w:r w:rsidRPr="00BD1086">
        <w:rPr>
          <w:rFonts w:eastAsia="ArialMT" w:cstheme="minorHAnsi"/>
          <w:color w:val="000000"/>
        </w:rPr>
        <w:t xml:space="preserve">Vodovod Pula d.o.o., </w:t>
      </w:r>
    </w:p>
    <w:p w14:paraId="0D164266" w14:textId="1EE41FE9" w:rsidR="00BD1086" w:rsidRPr="00BD1086" w:rsidRDefault="00BD1086" w:rsidP="00EF5F69">
      <w:pPr>
        <w:numPr>
          <w:ilvl w:val="1"/>
          <w:numId w:val="35"/>
        </w:numPr>
        <w:spacing w:after="0" w:line="276" w:lineRule="auto"/>
        <w:ind w:right="68"/>
        <w:contextualSpacing/>
        <w:rPr>
          <w:rFonts w:eastAsia="ArialMT" w:cstheme="minorHAnsi"/>
          <w:color w:val="000000"/>
        </w:rPr>
      </w:pPr>
      <w:r w:rsidRPr="00BD1086">
        <w:rPr>
          <w:rFonts w:eastAsia="ArialMT" w:cstheme="minorHAnsi"/>
          <w:color w:val="000000"/>
        </w:rPr>
        <w:t>Pula Herculanea d.o.o.,</w:t>
      </w:r>
    </w:p>
    <w:p w14:paraId="29FE0B4A" w14:textId="64195059" w:rsidR="00BD1086" w:rsidRPr="00BD1086" w:rsidRDefault="00BD1086" w:rsidP="00EF5F69">
      <w:pPr>
        <w:numPr>
          <w:ilvl w:val="1"/>
          <w:numId w:val="35"/>
        </w:numPr>
        <w:spacing w:after="0" w:line="276" w:lineRule="auto"/>
        <w:ind w:right="68"/>
        <w:contextualSpacing/>
        <w:rPr>
          <w:rFonts w:eastAsia="ArialMT" w:cstheme="minorHAnsi"/>
          <w:color w:val="000000"/>
        </w:rPr>
      </w:pPr>
      <w:r w:rsidRPr="00BD1086">
        <w:rPr>
          <w:rFonts w:eastAsia="ArialMT" w:cstheme="minorHAnsi"/>
          <w:color w:val="000000"/>
        </w:rPr>
        <w:t>Pulapromet d.o.o.</w:t>
      </w:r>
      <w:r w:rsidR="00B8321B">
        <w:rPr>
          <w:rFonts w:eastAsia="ArialMT" w:cstheme="minorHAnsi"/>
          <w:color w:val="000000"/>
        </w:rPr>
        <w:t>,</w:t>
      </w:r>
    </w:p>
    <w:p w14:paraId="203B6F41" w14:textId="3A2C4D0F" w:rsidR="009B32CF" w:rsidRPr="00EF5F69" w:rsidRDefault="009B32CF">
      <w:pPr>
        <w:numPr>
          <w:ilvl w:val="0"/>
          <w:numId w:val="35"/>
        </w:numPr>
        <w:spacing w:after="0" w:line="276" w:lineRule="auto"/>
        <w:ind w:right="68"/>
        <w:contextualSpacing/>
        <w:rPr>
          <w:rFonts w:eastAsia="ArialMT" w:cstheme="minorHAnsi"/>
          <w:color w:val="000000"/>
        </w:rPr>
      </w:pPr>
      <w:r w:rsidRPr="00EF5F69">
        <w:rPr>
          <w:rFonts w:eastAsia="ArialMT" w:cstheme="minorHAnsi"/>
          <w:color w:val="000000"/>
        </w:rPr>
        <w:t>povjerenici civilne zaštite i njihovi zamjenici</w:t>
      </w:r>
      <w:r w:rsidR="00B8321B">
        <w:rPr>
          <w:rFonts w:eastAsia="ArialMT" w:cstheme="minorHAnsi"/>
          <w:color w:val="000000"/>
        </w:rPr>
        <w:t>,</w:t>
      </w:r>
    </w:p>
    <w:p w14:paraId="2327DB05" w14:textId="77777777" w:rsidR="009B32CF" w:rsidRPr="00EF5F69" w:rsidRDefault="009B32CF">
      <w:pPr>
        <w:numPr>
          <w:ilvl w:val="0"/>
          <w:numId w:val="35"/>
        </w:numPr>
        <w:spacing w:after="0" w:line="276" w:lineRule="auto"/>
        <w:ind w:left="714" w:right="68" w:hanging="357"/>
        <w:contextualSpacing/>
        <w:rPr>
          <w:rFonts w:eastAsia="ArialMT" w:cstheme="minorHAnsi"/>
          <w:color w:val="000000"/>
        </w:rPr>
      </w:pPr>
      <w:r w:rsidRPr="00EF5F69">
        <w:rPr>
          <w:rFonts w:eastAsia="ArialMT" w:cstheme="minorHAnsi"/>
          <w:color w:val="000000"/>
        </w:rPr>
        <w:t>koordinatori na lokaciji,</w:t>
      </w:r>
    </w:p>
    <w:p w14:paraId="4B0A1074" w14:textId="513771A9" w:rsidR="009B32CF" w:rsidRPr="00EF5F69" w:rsidRDefault="009B32CF">
      <w:pPr>
        <w:numPr>
          <w:ilvl w:val="0"/>
          <w:numId w:val="35"/>
        </w:numPr>
        <w:spacing w:after="0" w:line="276" w:lineRule="auto"/>
        <w:ind w:left="714" w:right="68" w:hanging="357"/>
        <w:rPr>
          <w:rFonts w:eastAsia="ArialMT" w:cstheme="minorHAnsi"/>
          <w:color w:val="000000"/>
        </w:rPr>
      </w:pPr>
      <w:r w:rsidRPr="00EF5F69">
        <w:rPr>
          <w:rFonts w:eastAsia="ArialMT" w:cstheme="minorHAnsi"/>
          <w:color w:val="000000"/>
        </w:rPr>
        <w:t>udruge</w:t>
      </w:r>
    </w:p>
    <w:p w14:paraId="68664308" w14:textId="7CE0A56E" w:rsidR="003A21D3" w:rsidRPr="00EF5F69" w:rsidRDefault="003A21D3">
      <w:pPr>
        <w:numPr>
          <w:ilvl w:val="1"/>
          <w:numId w:val="45"/>
        </w:numPr>
        <w:spacing w:after="0" w:line="276" w:lineRule="auto"/>
        <w:ind w:right="68"/>
        <w:rPr>
          <w:rFonts w:eastAsia="ArialMT" w:cstheme="minorHAnsi"/>
          <w:color w:val="000000"/>
        </w:rPr>
      </w:pPr>
      <w:r w:rsidRPr="00EF5F69">
        <w:rPr>
          <w:rFonts w:eastAsia="ArialMT" w:cstheme="minorHAnsi"/>
          <w:color w:val="000000"/>
        </w:rPr>
        <w:lastRenderedPageBreak/>
        <w:t>Lovačko društvo Barban,</w:t>
      </w:r>
    </w:p>
    <w:p w14:paraId="1CC3EBFD" w14:textId="65BC1E3B" w:rsidR="003A21D3" w:rsidRPr="00EF5F69" w:rsidRDefault="003A21D3">
      <w:pPr>
        <w:numPr>
          <w:ilvl w:val="1"/>
          <w:numId w:val="45"/>
        </w:numPr>
        <w:spacing w:after="120" w:line="276" w:lineRule="auto"/>
        <w:ind w:right="68"/>
        <w:rPr>
          <w:rFonts w:eastAsia="ArialMT" w:cstheme="minorHAnsi"/>
          <w:color w:val="000000"/>
        </w:rPr>
      </w:pPr>
      <w:r w:rsidRPr="00EF5F69">
        <w:rPr>
          <w:rFonts w:eastAsia="ArialMT" w:cstheme="minorHAnsi"/>
          <w:color w:val="000000"/>
        </w:rPr>
        <w:t>Speleološko društvo Pula.</w:t>
      </w:r>
    </w:p>
    <w:p w14:paraId="7A53E120" w14:textId="77777777" w:rsidR="00301039" w:rsidRPr="00EB3DC2" w:rsidRDefault="00301039" w:rsidP="003A21D3">
      <w:pPr>
        <w:spacing w:after="120" w:line="276" w:lineRule="auto"/>
        <w:rPr>
          <w:rFonts w:eastAsia="Calibri" w:cs="Times New Roman"/>
          <w:lang w:val="en-US" w:eastAsia="hr-HR"/>
        </w:rPr>
      </w:pPr>
      <w:r w:rsidRPr="00EB3DC2">
        <w:rPr>
          <w:rFonts w:eastAsia="Calibri" w:cs="Times New Roman"/>
          <w:lang w:val="en-US" w:eastAsia="hr-HR"/>
        </w:rPr>
        <w:t>Pored operativnih snaga sustava civilne zaštite kao nositelji određenih mjera u pojedinim ugrozama pojavit će se i:</w:t>
      </w:r>
    </w:p>
    <w:p w14:paraId="51518CCE" w14:textId="2FF5B85E" w:rsidR="00EB3DC2" w:rsidRPr="00EB3DC2" w:rsidRDefault="00AF10CA">
      <w:pPr>
        <w:pStyle w:val="ListParagraph"/>
        <w:numPr>
          <w:ilvl w:val="0"/>
          <w:numId w:val="46"/>
        </w:numPr>
        <w:spacing w:after="120"/>
        <w:rPr>
          <w:rFonts w:eastAsia="ArialMT" w:cstheme="minorHAnsi"/>
          <w:color w:val="000000"/>
        </w:rPr>
      </w:pPr>
      <w:r>
        <w:rPr>
          <w:rFonts w:eastAsia="ArialMT" w:cstheme="minorHAnsi"/>
          <w:color w:val="000000"/>
        </w:rPr>
        <w:t>Nastavni z</w:t>
      </w:r>
      <w:r w:rsidR="00EB3DC2" w:rsidRPr="00EB3DC2">
        <w:rPr>
          <w:rFonts w:eastAsia="ArialMT" w:cstheme="minorHAnsi"/>
          <w:color w:val="000000"/>
        </w:rPr>
        <w:t>avod za javno zdravstvo Istarske županije,</w:t>
      </w:r>
    </w:p>
    <w:p w14:paraId="2FDF56D8" w14:textId="22C279C7" w:rsidR="00EB3DC2" w:rsidRDefault="00AF10CA">
      <w:pPr>
        <w:pStyle w:val="ListParagraph"/>
        <w:numPr>
          <w:ilvl w:val="0"/>
          <w:numId w:val="46"/>
        </w:numPr>
        <w:spacing w:after="120"/>
        <w:rPr>
          <w:rFonts w:eastAsia="ArialMT" w:cstheme="minorHAnsi"/>
          <w:color w:val="000000"/>
        </w:rPr>
      </w:pPr>
      <w:r>
        <w:rPr>
          <w:rFonts w:eastAsia="ArialMT" w:cstheme="minorHAnsi"/>
          <w:color w:val="000000"/>
        </w:rPr>
        <w:t>Nastavni z</w:t>
      </w:r>
      <w:r w:rsidR="00EB3DC2" w:rsidRPr="00EB3DC2">
        <w:rPr>
          <w:rFonts w:eastAsia="ArialMT" w:cstheme="minorHAnsi"/>
          <w:color w:val="000000"/>
        </w:rPr>
        <w:t>avod za hitnu medicinu Istarske županije</w:t>
      </w:r>
      <w:r w:rsidR="00EB3DC2">
        <w:rPr>
          <w:rFonts w:eastAsia="ArialMT" w:cstheme="minorHAnsi"/>
          <w:color w:val="000000"/>
        </w:rPr>
        <w:t xml:space="preserve"> –</w:t>
      </w:r>
      <w:r w:rsidR="00EB3DC2" w:rsidRPr="00EB3DC2">
        <w:rPr>
          <w:rFonts w:eastAsia="ArialMT" w:cstheme="minorHAnsi"/>
          <w:color w:val="000000"/>
        </w:rPr>
        <w:t xml:space="preserve"> Ispostava</w:t>
      </w:r>
      <w:r w:rsidR="00EB3DC2">
        <w:rPr>
          <w:rFonts w:eastAsia="ArialMT" w:cstheme="minorHAnsi"/>
          <w:color w:val="000000"/>
        </w:rPr>
        <w:t xml:space="preserve"> </w:t>
      </w:r>
      <w:r w:rsidR="00EB3DC2" w:rsidRPr="00EB3DC2">
        <w:rPr>
          <w:rFonts w:eastAsia="ArialMT" w:cstheme="minorHAnsi"/>
          <w:color w:val="000000"/>
        </w:rPr>
        <w:t>Pula,</w:t>
      </w:r>
    </w:p>
    <w:p w14:paraId="40646414" w14:textId="77777777" w:rsidR="005D161E" w:rsidRDefault="00EB3DC2" w:rsidP="008F17DC">
      <w:pPr>
        <w:pStyle w:val="ListParagraph"/>
        <w:numPr>
          <w:ilvl w:val="0"/>
          <w:numId w:val="46"/>
        </w:numPr>
        <w:tabs>
          <w:tab w:val="left" w:pos="6946"/>
        </w:tabs>
        <w:spacing w:after="120"/>
        <w:rPr>
          <w:rFonts w:eastAsia="ArialMT" w:cstheme="minorHAnsi"/>
          <w:color w:val="000000"/>
        </w:rPr>
      </w:pPr>
      <w:r w:rsidRPr="00EB3DC2">
        <w:rPr>
          <w:rFonts w:eastAsia="ArialMT" w:cstheme="minorHAnsi"/>
          <w:color w:val="000000"/>
        </w:rPr>
        <w:t>Istarski domovi zdravlja – Ispostava Pula,</w:t>
      </w:r>
    </w:p>
    <w:p w14:paraId="0470285E" w14:textId="77777777" w:rsidR="005D161E" w:rsidRDefault="00EB3DC2">
      <w:pPr>
        <w:pStyle w:val="ListParagraph"/>
        <w:numPr>
          <w:ilvl w:val="0"/>
          <w:numId w:val="46"/>
        </w:numPr>
        <w:spacing w:after="120"/>
        <w:rPr>
          <w:rFonts w:eastAsia="ArialMT" w:cstheme="minorHAnsi"/>
          <w:color w:val="000000"/>
        </w:rPr>
      </w:pPr>
      <w:r w:rsidRPr="005D161E">
        <w:rPr>
          <w:rFonts w:eastAsia="ArialMT" w:cstheme="minorHAnsi"/>
          <w:color w:val="000000"/>
        </w:rPr>
        <w:t>Županijska uprava za ceste Istarske županije,</w:t>
      </w:r>
    </w:p>
    <w:p w14:paraId="1413068B" w14:textId="77777777" w:rsidR="005D161E" w:rsidRDefault="00EB3DC2">
      <w:pPr>
        <w:pStyle w:val="ListParagraph"/>
        <w:numPr>
          <w:ilvl w:val="0"/>
          <w:numId w:val="46"/>
        </w:numPr>
        <w:spacing w:after="120"/>
        <w:rPr>
          <w:rFonts w:eastAsia="ArialMT" w:cstheme="minorHAnsi"/>
          <w:color w:val="000000"/>
        </w:rPr>
      </w:pPr>
      <w:r w:rsidRPr="005D161E">
        <w:rPr>
          <w:rFonts w:eastAsia="ArialMT" w:cstheme="minorHAnsi"/>
          <w:color w:val="000000"/>
        </w:rPr>
        <w:t>M</w:t>
      </w:r>
      <w:r w:rsidR="005D161E">
        <w:rPr>
          <w:rFonts w:eastAsia="ArialMT" w:cstheme="minorHAnsi"/>
          <w:color w:val="000000"/>
        </w:rPr>
        <w:t>UP</w:t>
      </w:r>
      <w:r w:rsidRPr="005D161E">
        <w:rPr>
          <w:rFonts w:eastAsia="ArialMT" w:cstheme="minorHAnsi"/>
          <w:color w:val="000000"/>
        </w:rPr>
        <w:t>, P</w:t>
      </w:r>
      <w:r w:rsidR="005D161E">
        <w:rPr>
          <w:rFonts w:eastAsia="ArialMT" w:cstheme="minorHAnsi"/>
          <w:color w:val="000000"/>
        </w:rPr>
        <w:t>U</w:t>
      </w:r>
      <w:r w:rsidRPr="005D161E">
        <w:rPr>
          <w:rFonts w:eastAsia="ArialMT" w:cstheme="minorHAnsi"/>
          <w:color w:val="000000"/>
        </w:rPr>
        <w:t xml:space="preserve"> </w:t>
      </w:r>
      <w:r w:rsidR="005D161E" w:rsidRPr="005D161E">
        <w:rPr>
          <w:rFonts w:eastAsia="ArialMT" w:cstheme="minorHAnsi"/>
          <w:color w:val="000000"/>
        </w:rPr>
        <w:t>istarska</w:t>
      </w:r>
      <w:r w:rsidRPr="005D161E">
        <w:rPr>
          <w:rFonts w:eastAsia="ArialMT" w:cstheme="minorHAnsi"/>
          <w:color w:val="000000"/>
        </w:rPr>
        <w:t>, P</w:t>
      </w:r>
      <w:r w:rsidR="005D161E">
        <w:rPr>
          <w:rFonts w:eastAsia="ArialMT" w:cstheme="minorHAnsi"/>
          <w:color w:val="000000"/>
        </w:rPr>
        <w:t>P</w:t>
      </w:r>
      <w:r w:rsidRPr="005D161E">
        <w:rPr>
          <w:rFonts w:eastAsia="ArialMT" w:cstheme="minorHAnsi"/>
          <w:color w:val="000000"/>
        </w:rPr>
        <w:t xml:space="preserve"> Pula-Pola,</w:t>
      </w:r>
    </w:p>
    <w:p w14:paraId="5FECB3BA" w14:textId="0E590F4A" w:rsidR="005D161E" w:rsidRPr="005D161E" w:rsidRDefault="005D161E">
      <w:pPr>
        <w:pStyle w:val="ListParagraph"/>
        <w:numPr>
          <w:ilvl w:val="0"/>
          <w:numId w:val="46"/>
        </w:numPr>
        <w:spacing w:after="120"/>
        <w:rPr>
          <w:rFonts w:eastAsia="ArialMT" w:cstheme="minorHAnsi"/>
          <w:color w:val="000000"/>
        </w:rPr>
      </w:pPr>
      <w:r w:rsidRPr="005D161E">
        <w:rPr>
          <w:rFonts w:eastAsia="ArialMT" w:cstheme="minorHAnsi"/>
          <w:color w:val="000000"/>
        </w:rPr>
        <w:t>MUP-Ravnateljstvo civilne zaštite</w:t>
      </w:r>
      <w:r>
        <w:rPr>
          <w:rFonts w:eastAsia="ArialMT" w:cstheme="minorHAnsi"/>
          <w:color w:val="000000"/>
        </w:rPr>
        <w:t>, P</w:t>
      </w:r>
      <w:r w:rsidRPr="005D161E">
        <w:rPr>
          <w:rFonts w:eastAsia="ArialMT" w:cstheme="minorHAnsi"/>
          <w:color w:val="000000"/>
        </w:rPr>
        <w:t>odručni ured civilne zaštite Rijeka</w:t>
      </w:r>
      <w:r>
        <w:rPr>
          <w:rFonts w:eastAsia="ArialMT" w:cstheme="minorHAnsi"/>
          <w:color w:val="000000"/>
        </w:rPr>
        <w:t>, S</w:t>
      </w:r>
      <w:r w:rsidRPr="005D161E">
        <w:rPr>
          <w:rFonts w:eastAsia="ArialMT" w:cstheme="minorHAnsi"/>
          <w:color w:val="000000"/>
        </w:rPr>
        <w:t>lužba civilne</w:t>
      </w:r>
    </w:p>
    <w:p w14:paraId="16B7C548" w14:textId="77777777" w:rsidR="005D161E" w:rsidRPr="005D161E" w:rsidRDefault="005D161E" w:rsidP="005D161E">
      <w:pPr>
        <w:pStyle w:val="ListParagraph"/>
        <w:spacing w:after="120"/>
        <w:rPr>
          <w:rFonts w:eastAsia="ArialMT" w:cstheme="minorHAnsi"/>
          <w:color w:val="000000"/>
        </w:rPr>
      </w:pPr>
      <w:r w:rsidRPr="005D161E">
        <w:rPr>
          <w:rFonts w:eastAsia="ArialMT" w:cstheme="minorHAnsi"/>
          <w:color w:val="000000"/>
        </w:rPr>
        <w:t>zaštite Pazin,</w:t>
      </w:r>
    </w:p>
    <w:p w14:paraId="772604B7" w14:textId="77777777" w:rsidR="005D161E" w:rsidRDefault="00EB3DC2">
      <w:pPr>
        <w:pStyle w:val="ListParagraph"/>
        <w:numPr>
          <w:ilvl w:val="0"/>
          <w:numId w:val="46"/>
        </w:numPr>
        <w:spacing w:after="120"/>
        <w:rPr>
          <w:rFonts w:eastAsia="ArialMT" w:cstheme="minorHAnsi"/>
          <w:color w:val="000000"/>
        </w:rPr>
      </w:pPr>
      <w:r w:rsidRPr="005D161E">
        <w:rPr>
          <w:rFonts w:eastAsia="ArialMT" w:cstheme="minorHAnsi"/>
          <w:color w:val="000000"/>
        </w:rPr>
        <w:t>Centar za socijalnu skrb Pula,</w:t>
      </w:r>
    </w:p>
    <w:p w14:paraId="005B67EA" w14:textId="77777777" w:rsidR="005D161E" w:rsidRDefault="00EB3DC2">
      <w:pPr>
        <w:pStyle w:val="ListParagraph"/>
        <w:numPr>
          <w:ilvl w:val="0"/>
          <w:numId w:val="46"/>
        </w:numPr>
        <w:spacing w:after="120"/>
        <w:rPr>
          <w:rFonts w:eastAsia="ArialMT" w:cstheme="minorHAnsi"/>
          <w:color w:val="000000"/>
        </w:rPr>
      </w:pPr>
      <w:r w:rsidRPr="005D161E">
        <w:rPr>
          <w:rFonts w:eastAsia="ArialMT" w:cstheme="minorHAnsi"/>
          <w:color w:val="000000"/>
        </w:rPr>
        <w:t>Hrvatske ceste d.o.o. – Tehnička ispostava Pula,</w:t>
      </w:r>
    </w:p>
    <w:p w14:paraId="6F191D5A" w14:textId="77777777" w:rsidR="005D161E" w:rsidRDefault="00EB3DC2">
      <w:pPr>
        <w:pStyle w:val="ListParagraph"/>
        <w:numPr>
          <w:ilvl w:val="0"/>
          <w:numId w:val="46"/>
        </w:numPr>
        <w:spacing w:after="120"/>
        <w:rPr>
          <w:rFonts w:eastAsia="ArialMT" w:cstheme="minorHAnsi"/>
          <w:color w:val="000000"/>
        </w:rPr>
      </w:pPr>
      <w:r w:rsidRPr="005D161E">
        <w:rPr>
          <w:rFonts w:eastAsia="ArialMT" w:cstheme="minorHAnsi"/>
          <w:color w:val="000000"/>
        </w:rPr>
        <w:t xml:space="preserve">HEP ODS </w:t>
      </w:r>
      <w:r w:rsidR="005D161E">
        <w:rPr>
          <w:rFonts w:eastAsia="ArialMT" w:cstheme="minorHAnsi"/>
          <w:color w:val="000000"/>
        </w:rPr>
        <w:t>d.o.o.</w:t>
      </w:r>
      <w:r w:rsidRPr="005D161E">
        <w:rPr>
          <w:rFonts w:eastAsia="ArialMT" w:cstheme="minorHAnsi"/>
          <w:color w:val="000000"/>
        </w:rPr>
        <w:t xml:space="preserve"> Elektroistra Pula,</w:t>
      </w:r>
    </w:p>
    <w:p w14:paraId="63D18C58" w14:textId="77777777" w:rsidR="005D161E" w:rsidRDefault="00EB3DC2">
      <w:pPr>
        <w:pStyle w:val="ListParagraph"/>
        <w:numPr>
          <w:ilvl w:val="0"/>
          <w:numId w:val="46"/>
        </w:numPr>
        <w:spacing w:after="120"/>
        <w:rPr>
          <w:rFonts w:eastAsia="ArialMT" w:cstheme="minorHAnsi"/>
          <w:color w:val="000000"/>
        </w:rPr>
      </w:pPr>
      <w:r w:rsidRPr="005D161E">
        <w:rPr>
          <w:rFonts w:eastAsia="ArialMT" w:cstheme="minorHAnsi"/>
          <w:color w:val="000000"/>
        </w:rPr>
        <w:t>Hrvatske šume –</w:t>
      </w:r>
      <w:r w:rsidR="005D161E">
        <w:rPr>
          <w:rFonts w:eastAsia="ArialMT" w:cstheme="minorHAnsi"/>
          <w:color w:val="000000"/>
        </w:rPr>
        <w:t xml:space="preserve"> </w:t>
      </w:r>
      <w:r w:rsidRPr="005D161E">
        <w:rPr>
          <w:rFonts w:eastAsia="ArialMT" w:cstheme="minorHAnsi"/>
          <w:color w:val="000000"/>
        </w:rPr>
        <w:t>UŠP Buzet – Šumarija Pula,</w:t>
      </w:r>
    </w:p>
    <w:p w14:paraId="6D2E1A77" w14:textId="5A8C1457" w:rsidR="00EB3DC2" w:rsidRPr="005D161E" w:rsidRDefault="00EB3DC2">
      <w:pPr>
        <w:pStyle w:val="ListParagraph"/>
        <w:numPr>
          <w:ilvl w:val="0"/>
          <w:numId w:val="46"/>
        </w:numPr>
        <w:spacing w:after="120"/>
        <w:rPr>
          <w:rFonts w:eastAsia="ArialMT" w:cstheme="minorHAnsi"/>
          <w:color w:val="000000"/>
        </w:rPr>
      </w:pPr>
      <w:r w:rsidRPr="005D161E">
        <w:rPr>
          <w:rFonts w:eastAsia="ArialMT" w:cstheme="minorHAnsi"/>
          <w:color w:val="000000"/>
        </w:rPr>
        <w:t>Poljoprivredna savjetodavna služba</w:t>
      </w:r>
      <w:r w:rsidR="005D161E">
        <w:rPr>
          <w:rFonts w:eastAsia="ArialMT" w:cstheme="minorHAnsi"/>
          <w:color w:val="000000"/>
          <w:lang w:eastAsia="hr-HR"/>
        </w:rPr>
        <w:t>.</w:t>
      </w:r>
    </w:p>
    <w:p w14:paraId="25D88E55" w14:textId="7E03A18F" w:rsidR="00301039" w:rsidRPr="00EB3DC2" w:rsidRDefault="00301039" w:rsidP="00EB3DC2">
      <w:pPr>
        <w:spacing w:after="120"/>
        <w:ind w:left="142"/>
        <w:rPr>
          <w:lang w:eastAsia="hr-HR"/>
        </w:rPr>
      </w:pPr>
      <w:r w:rsidRPr="00EB3DC2">
        <w:rPr>
          <w:lang w:eastAsia="hr-HR"/>
        </w:rPr>
        <w:t>Sve navedene snage koristit će se u provođenju mjera kod svih prirodnih nepogoda ovisno o potrebama za istima.</w:t>
      </w:r>
    </w:p>
    <w:p w14:paraId="7FD9102B" w14:textId="77777777" w:rsidR="00301039" w:rsidRPr="00301039" w:rsidRDefault="00301039" w:rsidP="00251F3E">
      <w:pPr>
        <w:pStyle w:val="Heading1"/>
        <w:rPr>
          <w:rFonts w:eastAsiaTheme="majorEastAsia"/>
        </w:rPr>
      </w:pPr>
      <w:bookmarkStart w:id="37" w:name="_Toc113606293"/>
      <w:r w:rsidRPr="00301039">
        <w:rPr>
          <w:rFonts w:eastAsiaTheme="majorEastAsia"/>
        </w:rPr>
        <w:t>PROCJENA OSIGURANJA OPREME I DRUGIH SREDSTVA ZA ZAŠTITU I SPAŠAVANJE STRADANJA IMOVINE, GOSPODARSKIH FUNKCIJA I STRADANJA STANOVNIŠTVA</w:t>
      </w:r>
      <w:bookmarkEnd w:id="37"/>
    </w:p>
    <w:p w14:paraId="454E31CA" w14:textId="77777777" w:rsidR="00301039" w:rsidRPr="00301039" w:rsidRDefault="00301039" w:rsidP="00301039">
      <w:pPr>
        <w:spacing w:after="120" w:line="276" w:lineRule="auto"/>
        <w:ind w:firstLine="709"/>
        <w:rPr>
          <w:rFonts w:eastAsia="Calibri" w:cs="Times New Roman"/>
          <w:lang w:val="en-US" w:eastAsia="hr-HR"/>
        </w:rPr>
      </w:pPr>
      <w:r w:rsidRPr="00301039">
        <w:rPr>
          <w:rFonts w:eastAsia="Calibri" w:cs="Times New Roman"/>
          <w:lang w:val="en-US" w:eastAsia="hr-HR"/>
        </w:rPr>
        <w:t>Pod pojmom procjena osiguranja opreme i drugih sredstava za zaštitu i sprječavanje stradanja imovine, gospodarskih funkcija i stradanja stanovništva podrazumijeva se procjena opreme i drugih sredstava nužnih za sanaciju, djelomično otklanjanje i ublažavanje štete nastale uslijed djelovanja prirodne nepogode.</w:t>
      </w:r>
    </w:p>
    <w:p w14:paraId="63D8E913" w14:textId="77777777" w:rsidR="00301039" w:rsidRPr="00301039" w:rsidRDefault="00301039" w:rsidP="00BD1086">
      <w:pPr>
        <w:spacing w:after="120" w:line="276" w:lineRule="auto"/>
        <w:rPr>
          <w:rFonts w:eastAsia="Calibri" w:cs="Times New Roman"/>
          <w:lang w:val="en-US" w:eastAsia="hr-HR"/>
        </w:rPr>
      </w:pPr>
      <w:r w:rsidRPr="00301039">
        <w:rPr>
          <w:rFonts w:eastAsia="Calibri" w:cs="Times New Roman"/>
          <w:lang w:val="en-US" w:eastAsia="hr-HR"/>
        </w:rPr>
        <w:t>Opremom i sredstvima raspolažu subjekti koji su navedeni kao nositelji mjera za otklanjanje izravnih posljedica prirodnih nepogoda.</w:t>
      </w:r>
    </w:p>
    <w:p w14:paraId="13725DD0" w14:textId="14D2B038" w:rsidR="00301039" w:rsidRPr="00B6123B" w:rsidRDefault="00FA6432" w:rsidP="00BD1086">
      <w:pPr>
        <w:spacing w:after="120" w:line="276" w:lineRule="auto"/>
        <w:rPr>
          <w:rFonts w:eastAsia="Calibri" w:cs="Times New Roman"/>
          <w:lang w:val="en-US" w:eastAsia="hr-HR"/>
        </w:rPr>
      </w:pPr>
      <w:r>
        <w:rPr>
          <w:rFonts w:eastAsia="Calibri" w:cs="Times New Roman"/>
          <w:lang w:val="en-US" w:eastAsia="hr-HR"/>
        </w:rPr>
        <w:t xml:space="preserve">Općina </w:t>
      </w:r>
      <w:r w:rsidR="00193B67">
        <w:rPr>
          <w:rFonts w:eastAsia="Calibri" w:cs="Times New Roman"/>
          <w:lang w:val="en-US" w:eastAsia="hr-HR"/>
        </w:rPr>
        <w:t>Barban</w:t>
      </w:r>
      <w:r>
        <w:rPr>
          <w:rFonts w:eastAsia="Calibri" w:cs="Times New Roman"/>
          <w:lang w:val="en-US" w:eastAsia="hr-HR"/>
        </w:rPr>
        <w:t xml:space="preserve"> </w:t>
      </w:r>
      <w:r w:rsidRPr="00301039">
        <w:rPr>
          <w:rFonts w:eastAsia="Calibri" w:cs="Times New Roman"/>
          <w:lang w:val="en-US" w:eastAsia="hr-HR"/>
        </w:rPr>
        <w:t>je odgovor</w:t>
      </w:r>
      <w:r>
        <w:rPr>
          <w:rFonts w:eastAsia="Calibri" w:cs="Times New Roman"/>
          <w:lang w:val="en-US" w:eastAsia="hr-HR"/>
        </w:rPr>
        <w:t>na</w:t>
      </w:r>
      <w:r w:rsidRPr="00301039">
        <w:rPr>
          <w:rFonts w:eastAsia="Calibri" w:cs="Times New Roman"/>
          <w:lang w:val="en-US" w:eastAsia="hr-HR"/>
        </w:rPr>
        <w:t xml:space="preserve"> za osnivanje, razvoj, financiranje i opremanje sustava civilne zaštite na području </w:t>
      </w:r>
      <w:r>
        <w:rPr>
          <w:rFonts w:eastAsia="Calibri" w:cs="Times New Roman"/>
          <w:lang w:val="en-US" w:eastAsia="hr-HR"/>
        </w:rPr>
        <w:t>Općine</w:t>
      </w:r>
      <w:r w:rsidRPr="00301039">
        <w:rPr>
          <w:rFonts w:eastAsia="Calibri" w:cs="Times New Roman"/>
          <w:lang w:val="en-US" w:eastAsia="hr-HR"/>
        </w:rPr>
        <w:t>.</w:t>
      </w:r>
      <w:r>
        <w:rPr>
          <w:rFonts w:eastAsia="Calibri" w:cs="Times New Roman"/>
          <w:lang w:val="en-US" w:eastAsia="hr-HR"/>
        </w:rPr>
        <w:t xml:space="preserve"> </w:t>
      </w:r>
      <w:r w:rsidR="00E9365A">
        <w:rPr>
          <w:rFonts w:eastAsia="Calibri" w:cs="Times New Roman"/>
          <w:lang w:val="en-US" w:eastAsia="hr-HR"/>
        </w:rPr>
        <w:t xml:space="preserve">Općina </w:t>
      </w:r>
      <w:r w:rsidR="00193B67">
        <w:rPr>
          <w:rFonts w:eastAsia="Calibri" w:cs="Times New Roman"/>
          <w:lang w:val="en-US" w:eastAsia="hr-HR"/>
        </w:rPr>
        <w:t>Barban</w:t>
      </w:r>
      <w:r w:rsidR="00E9365A">
        <w:rPr>
          <w:rFonts w:eastAsia="Calibri" w:cs="Times New Roman"/>
          <w:lang w:val="en-US" w:eastAsia="hr-HR"/>
        </w:rPr>
        <w:t xml:space="preserve"> </w:t>
      </w:r>
      <w:r w:rsidR="00301039" w:rsidRPr="00301039">
        <w:rPr>
          <w:rFonts w:eastAsia="Calibri" w:cs="Times New Roman"/>
          <w:lang w:val="en-US" w:eastAsia="hr-HR"/>
        </w:rPr>
        <w:t xml:space="preserve">svake godine unaprjeđuje sustav civilne zaštite na području </w:t>
      </w:r>
      <w:r w:rsidR="00E9365A">
        <w:rPr>
          <w:rFonts w:eastAsia="Calibri" w:cs="Times New Roman"/>
          <w:lang w:val="en-US" w:eastAsia="hr-HR"/>
        </w:rPr>
        <w:t xml:space="preserve">Općine </w:t>
      </w:r>
      <w:r w:rsidR="00301039" w:rsidRPr="00301039">
        <w:rPr>
          <w:rFonts w:eastAsia="Calibri" w:cs="Times New Roman"/>
          <w:lang w:val="en-US" w:eastAsia="hr-HR"/>
        </w:rPr>
        <w:t>kontinuiranim osposobljavanjem snaga sustava civilne zaštite</w:t>
      </w:r>
      <w:r w:rsidR="00E9365A">
        <w:rPr>
          <w:rFonts w:eastAsia="Calibri" w:cs="Times New Roman"/>
          <w:lang w:val="en-US" w:eastAsia="hr-HR"/>
        </w:rPr>
        <w:t xml:space="preserve"> te </w:t>
      </w:r>
      <w:r w:rsidR="00301039" w:rsidRPr="00301039">
        <w:rPr>
          <w:rFonts w:eastAsia="Calibri" w:cs="Times New Roman"/>
          <w:lang w:val="en-US" w:eastAsia="hr-HR"/>
        </w:rPr>
        <w:t xml:space="preserve">educiranjem </w:t>
      </w:r>
      <w:r w:rsidR="00301039" w:rsidRPr="00B6123B">
        <w:rPr>
          <w:rFonts w:eastAsia="Calibri" w:cs="Times New Roman"/>
          <w:lang w:val="en-US" w:eastAsia="hr-HR"/>
        </w:rPr>
        <w:t>stanovništva o mogućim opasnostima od evidentiranih rizika</w:t>
      </w:r>
      <w:r w:rsidR="00E9365A" w:rsidRPr="00B6123B">
        <w:rPr>
          <w:rFonts w:eastAsia="Calibri" w:cs="Times New Roman"/>
          <w:lang w:val="en-US" w:eastAsia="hr-HR"/>
        </w:rPr>
        <w:t>.</w:t>
      </w:r>
      <w:r w:rsidR="00301039" w:rsidRPr="00B6123B">
        <w:rPr>
          <w:rFonts w:eastAsia="Calibri" w:cs="Times New Roman"/>
          <w:lang w:val="en-US" w:eastAsia="hr-HR"/>
        </w:rPr>
        <w:t xml:space="preserve"> </w:t>
      </w:r>
    </w:p>
    <w:p w14:paraId="2585BB39" w14:textId="39B82FD6" w:rsidR="00301039" w:rsidRPr="00301039" w:rsidRDefault="00E9365A" w:rsidP="00BD1086">
      <w:pPr>
        <w:spacing w:after="120" w:line="276" w:lineRule="auto"/>
        <w:rPr>
          <w:rFonts w:eastAsia="Calibri" w:cs="Times New Roman"/>
          <w:lang w:val="en-US" w:eastAsia="hr-HR"/>
        </w:rPr>
      </w:pPr>
      <w:r w:rsidRPr="008F321B">
        <w:rPr>
          <w:rFonts w:eastAsia="Calibri" w:cs="Times New Roman"/>
          <w:lang w:val="en-US" w:eastAsia="hr-HR"/>
        </w:rPr>
        <w:t xml:space="preserve">Općina </w:t>
      </w:r>
      <w:r w:rsidR="00193B67" w:rsidRPr="008F321B">
        <w:rPr>
          <w:rFonts w:eastAsia="Calibri" w:cs="Times New Roman"/>
          <w:lang w:val="en-US" w:eastAsia="hr-HR"/>
        </w:rPr>
        <w:t>Barban</w:t>
      </w:r>
      <w:r w:rsidRPr="008F321B">
        <w:rPr>
          <w:rFonts w:eastAsia="Calibri" w:cs="Times New Roman"/>
          <w:lang w:val="en-US" w:eastAsia="hr-HR"/>
        </w:rPr>
        <w:t xml:space="preserve"> je izradila </w:t>
      </w:r>
      <w:r w:rsidR="00301039" w:rsidRPr="008F321B">
        <w:rPr>
          <w:rFonts w:eastAsia="Calibri" w:cs="Times New Roman"/>
          <w:lang w:val="en-US" w:eastAsia="hr-HR"/>
        </w:rPr>
        <w:t>Plan djelovanja civilne zaštite</w:t>
      </w:r>
      <w:r w:rsidR="00880F82" w:rsidRPr="008F321B">
        <w:rPr>
          <w:rFonts w:eastAsia="Calibri" w:cs="Times New Roman"/>
          <w:lang w:val="en-US" w:eastAsia="hr-HR"/>
        </w:rPr>
        <w:t xml:space="preserve"> Općine </w:t>
      </w:r>
      <w:r w:rsidR="00193B67" w:rsidRPr="008F321B">
        <w:rPr>
          <w:rFonts w:eastAsia="Calibri" w:cs="Times New Roman"/>
          <w:lang w:val="en-US" w:eastAsia="hr-HR"/>
        </w:rPr>
        <w:t>Barban</w:t>
      </w:r>
      <w:r w:rsidR="008F321B" w:rsidRPr="008F321B">
        <w:rPr>
          <w:rFonts w:eastAsia="Calibri" w:cs="Times New Roman"/>
          <w:lang w:val="en-US" w:eastAsia="hr-HR"/>
        </w:rPr>
        <w:t xml:space="preserve">. </w:t>
      </w:r>
      <w:r w:rsidR="00301039" w:rsidRPr="008F321B">
        <w:rPr>
          <w:rFonts w:eastAsia="Calibri" w:cs="Times New Roman"/>
          <w:lang w:val="en-US" w:eastAsia="hr-HR"/>
        </w:rPr>
        <w:t>Plan</w:t>
      </w:r>
      <w:r w:rsidR="00301039" w:rsidRPr="00B6123B">
        <w:rPr>
          <w:rFonts w:eastAsia="Calibri" w:cs="Times New Roman"/>
          <w:lang w:val="en-US" w:eastAsia="hr-HR"/>
        </w:rPr>
        <w:t xml:space="preserve"> je operativni dokument namijenjen potrebama djelovanja Stožera civilne zaštite kao stručnog, operativnog i koordinativnog tijela za provođenje mjera i aktivnosti civilne zaštite u velikim nesrećama</w:t>
      </w:r>
      <w:r w:rsidR="00193B67" w:rsidRPr="00B6123B">
        <w:rPr>
          <w:rFonts w:eastAsia="Calibri" w:cs="Times New Roman"/>
          <w:lang w:val="en-US" w:eastAsia="hr-HR"/>
        </w:rPr>
        <w:t xml:space="preserve"> na području Općine Barban</w:t>
      </w:r>
      <w:r w:rsidR="00301039" w:rsidRPr="00B6123B">
        <w:rPr>
          <w:rFonts w:eastAsia="Calibri" w:cs="Times New Roman"/>
          <w:lang w:val="en-US" w:eastAsia="hr-HR"/>
        </w:rPr>
        <w:t>.</w:t>
      </w:r>
    </w:p>
    <w:p w14:paraId="50B4C2BC" w14:textId="77777777" w:rsidR="00301039" w:rsidRPr="00301039" w:rsidRDefault="00301039" w:rsidP="00251F3E">
      <w:pPr>
        <w:pStyle w:val="Heading1"/>
        <w:rPr>
          <w:rFonts w:eastAsiaTheme="majorEastAsia"/>
        </w:rPr>
      </w:pPr>
      <w:bookmarkStart w:id="38" w:name="_Toc113606294"/>
      <w:r w:rsidRPr="00301039">
        <w:rPr>
          <w:rFonts w:eastAsiaTheme="majorEastAsia"/>
        </w:rPr>
        <w:lastRenderedPageBreak/>
        <w:t>OSTALE MJERE KOJE UKLJUČUJU SURADNJU S NADLEŽNIM TIJELIMA</w:t>
      </w:r>
      <w:bookmarkEnd w:id="38"/>
      <w:r w:rsidRPr="00301039">
        <w:rPr>
          <w:rFonts w:eastAsiaTheme="majorEastAsia"/>
        </w:rPr>
        <w:t xml:space="preserve"> </w:t>
      </w:r>
    </w:p>
    <w:p w14:paraId="419F87B4" w14:textId="77777777" w:rsidR="00301039" w:rsidRPr="00301039" w:rsidRDefault="00301039" w:rsidP="00301039">
      <w:pPr>
        <w:spacing w:after="120" w:line="276" w:lineRule="auto"/>
        <w:ind w:firstLine="709"/>
        <w:rPr>
          <w:rFonts w:eastAsia="Calibri" w:cs="Times New Roman"/>
          <w:lang w:val="en-US" w:eastAsia="hr-HR"/>
        </w:rPr>
      </w:pPr>
      <w:r w:rsidRPr="00301039">
        <w:rPr>
          <w:rFonts w:eastAsia="Calibri" w:cs="Times New Roman"/>
          <w:lang w:val="en-US" w:eastAsia="hr-HR"/>
        </w:rPr>
        <w:t>Sukladno propisima kojima se uređuju pitanja u vezi elementarnih mjera kao mjera sanacije šteta od prirodnih nepogoda utvrđuje se:</w:t>
      </w:r>
    </w:p>
    <w:p w14:paraId="2025E354" w14:textId="77777777" w:rsidR="00301039" w:rsidRPr="00301039" w:rsidRDefault="00301039">
      <w:pPr>
        <w:numPr>
          <w:ilvl w:val="1"/>
          <w:numId w:val="36"/>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pomoći za ublažavanje i djelomično uklanjanje šteta od prirodnih nepogoda,</w:t>
      </w:r>
    </w:p>
    <w:p w14:paraId="688EC64F" w14:textId="77777777" w:rsidR="00301039" w:rsidRPr="00301039" w:rsidRDefault="00301039">
      <w:pPr>
        <w:numPr>
          <w:ilvl w:val="1"/>
          <w:numId w:val="36"/>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žurne pomoći u svrhu djelomične sanacije šteta od prirodnih nepogoda.</w:t>
      </w:r>
    </w:p>
    <w:p w14:paraId="485AB8C3" w14:textId="54E3713A" w:rsidR="00301039" w:rsidRPr="00251F3E" w:rsidRDefault="00251F3E">
      <w:pPr>
        <w:pStyle w:val="Heading2"/>
        <w:numPr>
          <w:ilvl w:val="1"/>
          <w:numId w:val="39"/>
        </w:numPr>
        <w:ind w:left="0" w:firstLine="0"/>
        <w:rPr>
          <w:rFonts w:eastAsiaTheme="majorEastAsia"/>
        </w:rPr>
      </w:pPr>
      <w:r w:rsidRPr="00251F3E">
        <w:rPr>
          <w:rFonts w:eastAsiaTheme="majorEastAsia"/>
        </w:rPr>
        <w:t xml:space="preserve"> </w:t>
      </w:r>
      <w:bookmarkStart w:id="39" w:name="_Toc113606295"/>
      <w:r w:rsidR="00301039" w:rsidRPr="00251F3E">
        <w:rPr>
          <w:rFonts w:eastAsiaTheme="majorEastAsia"/>
        </w:rPr>
        <w:t>NAČIN DODJELE POMOĆI I RASPODJELE SREDSTAVA POMOĆI ZA</w:t>
      </w:r>
      <w:r>
        <w:rPr>
          <w:rFonts w:eastAsiaTheme="majorEastAsia"/>
        </w:rPr>
        <w:t xml:space="preserve"> </w:t>
      </w:r>
      <w:r w:rsidR="00301039" w:rsidRPr="00251F3E">
        <w:rPr>
          <w:rFonts w:eastAsiaTheme="majorEastAsia"/>
        </w:rPr>
        <w:t>UBLAŽAVANJE I DJELOMIČNO UKLANJANJE ŠTETA OD PRIRODNIH NEPOGODA</w:t>
      </w:r>
      <w:bookmarkEnd w:id="39"/>
    </w:p>
    <w:p w14:paraId="5B6EF88A" w14:textId="77777777" w:rsidR="00301039" w:rsidRPr="00301039" w:rsidRDefault="00301039" w:rsidP="00301039">
      <w:pPr>
        <w:spacing w:after="120" w:line="276" w:lineRule="auto"/>
        <w:ind w:firstLine="709"/>
        <w:rPr>
          <w:rFonts w:eastAsia="Calibri" w:cs="Times New Roman"/>
          <w:lang w:val="en-US" w:eastAsia="hr-HR"/>
        </w:rPr>
      </w:pPr>
      <w:r w:rsidRPr="00301039">
        <w:rPr>
          <w:rFonts w:eastAsia="Calibri" w:cs="Times New Roman"/>
          <w:lang w:val="en-US" w:eastAsia="hr-HR"/>
        </w:rPr>
        <w:t>Ako posljedice štete ne zahtijevaju žurni postupak i odobrenje žurne pomoći, šteta se procjenjuje u redovitom postupku.</w:t>
      </w:r>
    </w:p>
    <w:p w14:paraId="4B41AEF5" w14:textId="3B95B076" w:rsidR="00301039" w:rsidRPr="00301039" w:rsidRDefault="00193B67" w:rsidP="00BD1086">
      <w:pPr>
        <w:spacing w:after="120" w:line="276" w:lineRule="auto"/>
        <w:rPr>
          <w:rFonts w:eastAsia="Calibri" w:cs="Times New Roman"/>
          <w:lang w:val="en-US" w:eastAsia="hr-HR"/>
        </w:rPr>
      </w:pPr>
      <w:r w:rsidRPr="00193B67">
        <w:rPr>
          <w:rFonts w:eastAsia="Calibri" w:cs="Times New Roman"/>
          <w:lang w:val="en-US" w:eastAsia="hr-HR"/>
        </w:rPr>
        <w:t>Općinsko p</w:t>
      </w:r>
      <w:r w:rsidR="00301039" w:rsidRPr="00193B67">
        <w:rPr>
          <w:rFonts w:eastAsia="Calibri" w:cs="Times New Roman"/>
          <w:lang w:val="en-US" w:eastAsia="hr-HR"/>
        </w:rPr>
        <w:t>ovjerenstvo</w:t>
      </w:r>
      <w:r w:rsidR="00301039" w:rsidRPr="00301039">
        <w:rPr>
          <w:rFonts w:eastAsia="Calibri" w:cs="Times New Roman"/>
          <w:lang w:val="en-US" w:eastAsia="hr-HR"/>
        </w:rPr>
        <w:t xml:space="preserve"> konačne procjene štete dostavlja</w:t>
      </w:r>
      <w:r w:rsidR="00CD5C56">
        <w:rPr>
          <w:rFonts w:eastAsia="Calibri" w:cs="Times New Roman"/>
          <w:lang w:val="en-US" w:eastAsia="hr-HR"/>
        </w:rPr>
        <w:t xml:space="preserve"> Županijskom</w:t>
      </w:r>
      <w:r w:rsidR="00301039" w:rsidRPr="00301039">
        <w:rPr>
          <w:rFonts w:eastAsia="Calibri" w:cs="Times New Roman"/>
          <w:lang w:val="en-US" w:eastAsia="hr-HR"/>
        </w:rPr>
        <w:t xml:space="preserve"> povjerenstvu za procjenu šteta od prirodnih nepogoda i nadležnim ministarstvima u roku od </w:t>
      </w:r>
      <w:r w:rsidR="00CD5C56">
        <w:rPr>
          <w:rFonts w:eastAsia="Calibri" w:cs="Times New Roman"/>
          <w:lang w:val="en-US" w:eastAsia="hr-HR"/>
        </w:rPr>
        <w:t>pedeset (50)</w:t>
      </w:r>
      <w:r w:rsidR="00301039" w:rsidRPr="00301039">
        <w:rPr>
          <w:rFonts w:eastAsia="Calibri" w:cs="Times New Roman"/>
          <w:lang w:val="en-US" w:eastAsia="hr-HR"/>
        </w:rPr>
        <w:t xml:space="preserve"> dana od dana donošenja Odluke o proglašenju prirodne nepogode preko Registra šteta.</w:t>
      </w:r>
    </w:p>
    <w:p w14:paraId="31E1CB44" w14:textId="77777777" w:rsidR="00301039" w:rsidRPr="00301039" w:rsidRDefault="00301039" w:rsidP="00BD1086">
      <w:pPr>
        <w:spacing w:after="120" w:line="276" w:lineRule="auto"/>
        <w:rPr>
          <w:rFonts w:eastAsia="Calibri" w:cs="Times New Roman"/>
          <w:lang w:val="en-US" w:eastAsia="hr-HR"/>
        </w:rPr>
      </w:pPr>
      <w:r w:rsidRPr="00301039">
        <w:rPr>
          <w:rFonts w:eastAsia="Calibri" w:cs="Times New Roman"/>
          <w:lang w:val="en-US" w:eastAsia="hr-HR"/>
        </w:rPr>
        <w:t>Državno povjerenstvo za procjenu šteta od prirodnih nepogoda provjerava i obrađuje podatke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w:t>
      </w:r>
    </w:p>
    <w:p w14:paraId="3E3FB683" w14:textId="77777777" w:rsidR="00301039" w:rsidRPr="00301039" w:rsidRDefault="00301039" w:rsidP="00BD1086">
      <w:pPr>
        <w:spacing w:after="120" w:line="276" w:lineRule="auto"/>
        <w:rPr>
          <w:rFonts w:eastAsia="Calibri" w:cs="Times New Roman"/>
          <w:lang w:val="en-US" w:eastAsia="hr-HR"/>
        </w:rPr>
      </w:pPr>
      <w:r w:rsidRPr="00301039">
        <w:rPr>
          <w:rFonts w:eastAsia="Calibri" w:cs="Times New Roman"/>
          <w:lang w:val="en-US" w:eastAsia="hr-HR"/>
        </w:rPr>
        <w:t>Vlada Republike Hrvatske, na prijedlog Državnog povjerenstva za procjenu šteta od prirodnih nepogoda, donosi odluku o dodjeli pomoći za ublažavanje i djelomično uklanjanje posljedica prirodnih nepogoda.</w:t>
      </w:r>
    </w:p>
    <w:p w14:paraId="2D498C05" w14:textId="77777777" w:rsidR="00301039" w:rsidRPr="00301039" w:rsidRDefault="00301039" w:rsidP="00251F3E">
      <w:pPr>
        <w:pStyle w:val="Heading3"/>
        <w:rPr>
          <w:rFonts w:eastAsiaTheme="majorEastAsia"/>
        </w:rPr>
      </w:pPr>
      <w:bookmarkStart w:id="40" w:name="_Toc52525214"/>
      <w:bookmarkStart w:id="41" w:name="_Toc113606296"/>
      <w:r w:rsidRPr="00301039">
        <w:rPr>
          <w:rFonts w:eastAsiaTheme="majorEastAsia"/>
        </w:rPr>
        <w:t>Izvori sredstva pomoći za ublažavanje i djelomično uklanjanje posljedica prirodnih nepogoda</w:t>
      </w:r>
      <w:bookmarkEnd w:id="40"/>
      <w:bookmarkEnd w:id="41"/>
    </w:p>
    <w:p w14:paraId="798D59C7" w14:textId="77777777" w:rsidR="00301039" w:rsidRPr="00301039" w:rsidRDefault="00301039" w:rsidP="00301039">
      <w:pPr>
        <w:spacing w:after="120" w:line="276" w:lineRule="auto"/>
        <w:ind w:firstLine="709"/>
        <w:rPr>
          <w:rFonts w:eastAsia="Calibri" w:cs="Times New Roman"/>
          <w:lang w:val="en-US" w:eastAsia="hr-HR"/>
        </w:rPr>
      </w:pPr>
      <w:r w:rsidRPr="00301039">
        <w:rPr>
          <w:rFonts w:eastAsia="Calibri" w:cs="Times New Roman"/>
          <w:lang w:val="en-US" w:eastAsia="hr-HR"/>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3EBA2FD0" w14:textId="77777777" w:rsidR="00301039" w:rsidRPr="00301039" w:rsidRDefault="00301039" w:rsidP="00BD1086">
      <w:pPr>
        <w:spacing w:after="120" w:line="276" w:lineRule="auto"/>
        <w:rPr>
          <w:rFonts w:eastAsia="Calibri" w:cs="Times New Roman"/>
          <w:szCs w:val="24"/>
          <w:lang w:val="en-US" w:eastAsia="hr-HR"/>
        </w:rPr>
      </w:pPr>
      <w:r w:rsidRPr="00301039">
        <w:rPr>
          <w:rFonts w:eastAsia="Calibri" w:cs="Times New Roman"/>
          <w:szCs w:val="24"/>
          <w:lang w:val="en-US" w:eastAsia="hr-HR"/>
        </w:rPr>
        <w:t xml:space="preserve">Novčana sredstva i druge vrste pomoći za djelomičnu sanaciju šteta od prirodnih nepogoda na imovini oštećenika osiguravaju se iz: </w:t>
      </w:r>
    </w:p>
    <w:p w14:paraId="07C9169B" w14:textId="77777777" w:rsidR="00301039" w:rsidRPr="00301039" w:rsidRDefault="00301039">
      <w:pPr>
        <w:numPr>
          <w:ilvl w:val="0"/>
          <w:numId w:val="28"/>
        </w:numPr>
        <w:spacing w:after="0" w:line="240" w:lineRule="auto"/>
        <w:ind w:left="1066" w:right="66" w:hanging="357"/>
        <w:contextualSpacing/>
        <w:jc w:val="left"/>
        <w:rPr>
          <w:rFonts w:eastAsia="Calibri" w:cstheme="minorHAnsi"/>
          <w:szCs w:val="24"/>
        </w:rPr>
      </w:pPr>
      <w:r w:rsidRPr="00301039">
        <w:rPr>
          <w:rFonts w:eastAsia="Calibri" w:cstheme="minorHAnsi"/>
          <w:szCs w:val="24"/>
        </w:rPr>
        <w:t>Državnog proračuna s proračunskog razdjela ministarstva nadležnog za financije,</w:t>
      </w:r>
    </w:p>
    <w:p w14:paraId="4874FC32" w14:textId="77777777" w:rsidR="00301039" w:rsidRPr="00301039" w:rsidRDefault="00301039">
      <w:pPr>
        <w:numPr>
          <w:ilvl w:val="0"/>
          <w:numId w:val="28"/>
        </w:numPr>
        <w:spacing w:after="0" w:line="240" w:lineRule="auto"/>
        <w:ind w:left="1066" w:right="66" w:hanging="357"/>
        <w:contextualSpacing/>
        <w:jc w:val="left"/>
        <w:rPr>
          <w:rFonts w:eastAsia="Calibri" w:cstheme="minorHAnsi"/>
          <w:szCs w:val="24"/>
        </w:rPr>
      </w:pPr>
      <w:r w:rsidRPr="00301039">
        <w:rPr>
          <w:rFonts w:eastAsia="Calibri" w:cstheme="minorHAnsi"/>
          <w:szCs w:val="24"/>
        </w:rPr>
        <w:t xml:space="preserve">Fondova Europske unije, i </w:t>
      </w:r>
    </w:p>
    <w:p w14:paraId="4AFBD35E" w14:textId="77777777" w:rsidR="00301039" w:rsidRPr="00301039" w:rsidRDefault="00301039">
      <w:pPr>
        <w:numPr>
          <w:ilvl w:val="0"/>
          <w:numId w:val="28"/>
        </w:numPr>
        <w:spacing w:after="120" w:line="240" w:lineRule="auto"/>
        <w:ind w:left="1066" w:right="66" w:hanging="357"/>
        <w:jc w:val="left"/>
        <w:rPr>
          <w:rFonts w:eastAsia="Calibri" w:cstheme="minorHAnsi"/>
          <w:szCs w:val="24"/>
        </w:rPr>
      </w:pPr>
      <w:r w:rsidRPr="00301039">
        <w:rPr>
          <w:rFonts w:eastAsia="Calibri" w:cstheme="minorHAnsi"/>
          <w:szCs w:val="24"/>
        </w:rPr>
        <w:t>Donacija.</w:t>
      </w:r>
    </w:p>
    <w:p w14:paraId="39E8A8BF" w14:textId="77777777" w:rsidR="00301039" w:rsidRPr="00301039" w:rsidRDefault="00301039" w:rsidP="00BD1086">
      <w:pPr>
        <w:spacing w:after="120" w:line="276" w:lineRule="auto"/>
        <w:rPr>
          <w:rFonts w:eastAsia="Calibri" w:cs="Times New Roman"/>
          <w:lang w:val="en-US" w:eastAsia="hr-HR"/>
        </w:rPr>
      </w:pPr>
      <w:r w:rsidRPr="00301039">
        <w:rPr>
          <w:rFonts w:eastAsia="Calibri" w:cs="Times New Roman"/>
          <w:lang w:val="en-US" w:eastAsia="hr-HR"/>
        </w:rPr>
        <w:t>Sredstva iz fondova EU se ne mogu osigurati unaprijed, njihova dodjela se provodi prema posebnim propisima kojima se uređuje korištenje sredstava iz fondova EU.</w:t>
      </w:r>
    </w:p>
    <w:p w14:paraId="2D9E7AEF" w14:textId="79C3ED77" w:rsidR="00301039" w:rsidRPr="00301039" w:rsidRDefault="00301039" w:rsidP="00BD1086">
      <w:pPr>
        <w:spacing w:after="120" w:line="276" w:lineRule="auto"/>
        <w:rPr>
          <w:rFonts w:eastAsia="Calibri" w:cs="Times New Roman"/>
          <w:lang w:val="en-US" w:eastAsia="hr-HR"/>
        </w:rPr>
      </w:pPr>
      <w:r w:rsidRPr="00301039">
        <w:rPr>
          <w:rFonts w:eastAsia="Calibri" w:cs="Times New Roman"/>
          <w:lang w:val="en-US" w:eastAsia="hr-HR"/>
        </w:rPr>
        <w:lastRenderedPageBreak/>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w:t>
      </w:r>
      <w:r w:rsidR="00880F82">
        <w:rPr>
          <w:rFonts w:eastAsia="Calibri" w:cs="Times New Roman"/>
          <w:lang w:val="en-US" w:eastAsia="hr-HR"/>
        </w:rPr>
        <w:t xml:space="preserve"> Općine </w:t>
      </w:r>
      <w:r w:rsidR="00193B67">
        <w:rPr>
          <w:rFonts w:eastAsia="Calibri" w:cs="Times New Roman"/>
          <w:lang w:val="en-US" w:eastAsia="hr-HR"/>
        </w:rPr>
        <w:t>Barban</w:t>
      </w:r>
      <w:r w:rsidRPr="00301039">
        <w:rPr>
          <w:rFonts w:eastAsia="Calibri" w:cs="Times New Roman"/>
          <w:lang w:val="en-US" w:eastAsia="hr-HR"/>
        </w:rPr>
        <w:t xml:space="preserve">. </w:t>
      </w:r>
    </w:p>
    <w:p w14:paraId="33DEEA9B" w14:textId="08326440" w:rsidR="00301039" w:rsidRPr="00301039" w:rsidRDefault="00AF10CA" w:rsidP="00BD1086">
      <w:pPr>
        <w:spacing w:after="120" w:line="276" w:lineRule="auto"/>
        <w:rPr>
          <w:rFonts w:eastAsia="Calibri" w:cs="Times New Roman"/>
          <w:lang w:val="en-US" w:eastAsia="hr-HR"/>
        </w:rPr>
      </w:pPr>
      <w:r>
        <w:rPr>
          <w:rFonts w:eastAsia="Calibri" w:cs="Times New Roman"/>
          <w:lang w:val="en-US" w:eastAsia="hr-HR"/>
        </w:rPr>
        <w:t>Načelnik</w:t>
      </w:r>
      <w:r w:rsidR="00880F82">
        <w:rPr>
          <w:rFonts w:eastAsia="Calibri" w:cs="Times New Roman"/>
          <w:lang w:val="en-US" w:eastAsia="hr-HR"/>
        </w:rPr>
        <w:t xml:space="preserve"> Općine </w:t>
      </w:r>
      <w:r w:rsidR="00193B67">
        <w:rPr>
          <w:rFonts w:eastAsia="Calibri" w:cs="Times New Roman"/>
          <w:lang w:val="en-US" w:eastAsia="hr-HR"/>
        </w:rPr>
        <w:t>Barban</w:t>
      </w:r>
      <w:r w:rsidR="00880F82">
        <w:rPr>
          <w:rFonts w:eastAsia="Calibri" w:cs="Times New Roman"/>
          <w:lang w:val="en-US" w:eastAsia="hr-HR"/>
        </w:rPr>
        <w:t xml:space="preserve"> </w:t>
      </w:r>
      <w:r w:rsidR="00301039" w:rsidRPr="00301039">
        <w:rPr>
          <w:rFonts w:eastAsia="Calibri" w:cs="Times New Roman"/>
          <w:lang w:val="en-US" w:eastAsia="hr-HR"/>
        </w:rPr>
        <w:t>te krajnji korisnici odgovorni su za namjensko korištenje sredstava pomoći za ublažavanje i djelomično uklanjanje posljedica prirodnih nepogoda.</w:t>
      </w:r>
    </w:p>
    <w:p w14:paraId="09DB169A" w14:textId="77777777" w:rsidR="00301039" w:rsidRPr="00301039" w:rsidRDefault="00301039" w:rsidP="00BD1086">
      <w:pPr>
        <w:spacing w:after="120" w:line="276" w:lineRule="auto"/>
        <w:rPr>
          <w:rFonts w:eastAsia="Times New Roman" w:cs="Times New Roman"/>
          <w:color w:val="000000"/>
          <w:szCs w:val="24"/>
          <w:lang w:val="en-US" w:eastAsia="hr-HR"/>
        </w:rPr>
      </w:pPr>
      <w:r w:rsidRPr="00301039">
        <w:rPr>
          <w:rFonts w:eastAsia="Times New Roman" w:cs="Times New Roman"/>
          <w:color w:val="000000"/>
          <w:szCs w:val="24"/>
          <w:lang w:val="en-US" w:eastAsia="hr-HR"/>
        </w:rPr>
        <w:t>Pomoć za ublažavanje i djelomično uklanjanje posljedica prirodnih nepogoda ne dodjeljuje se za:</w:t>
      </w:r>
    </w:p>
    <w:p w14:paraId="34FEC0B4" w14:textId="77777777" w:rsidR="00301039" w:rsidRPr="00301039" w:rsidRDefault="00301039">
      <w:pPr>
        <w:numPr>
          <w:ilvl w:val="0"/>
          <w:numId w:val="37"/>
        </w:numPr>
        <w:spacing w:after="0" w:line="276" w:lineRule="auto"/>
        <w:ind w:left="714" w:hanging="357"/>
        <w:rPr>
          <w:rFonts w:eastAsia="Calibri" w:cs="Times New Roman"/>
          <w:lang w:val="en-US" w:eastAsia="hr-HR"/>
        </w:rPr>
      </w:pPr>
      <w:r w:rsidRPr="00301039">
        <w:rPr>
          <w:rFonts w:eastAsia="Calibri" w:cs="Times New Roman"/>
          <w:lang w:val="en-US" w:eastAsia="hr-HR"/>
        </w:rPr>
        <w:t>štete na imovini koja je osigurana,</w:t>
      </w:r>
    </w:p>
    <w:p w14:paraId="2C337A0E" w14:textId="77777777" w:rsidR="00301039" w:rsidRPr="00301039" w:rsidRDefault="00301039">
      <w:pPr>
        <w:numPr>
          <w:ilvl w:val="0"/>
          <w:numId w:val="37"/>
        </w:numPr>
        <w:spacing w:after="0" w:line="276" w:lineRule="auto"/>
        <w:ind w:left="714" w:hanging="357"/>
        <w:rPr>
          <w:rFonts w:eastAsia="Calibri" w:cs="Times New Roman"/>
          <w:lang w:val="en-US" w:eastAsia="hr-HR"/>
        </w:rPr>
      </w:pPr>
      <w:r w:rsidRPr="00301039">
        <w:rPr>
          <w:rFonts w:eastAsia="Calibri" w:cs="Times New Roman"/>
          <w:lang w:val="en-US" w:eastAsia="hr-HR"/>
        </w:rPr>
        <w:t>štete na imovini koje nastanu od prirodnih nepogoda, a izazvane su namjerno, iz krajnjeg nemara ili nisu bile poduzete propisane mjere zaštite od strane korisnika ili vlasnika imovine,</w:t>
      </w:r>
    </w:p>
    <w:p w14:paraId="4DDE3B8F" w14:textId="77777777" w:rsidR="00301039" w:rsidRPr="00301039" w:rsidRDefault="00301039">
      <w:pPr>
        <w:numPr>
          <w:ilvl w:val="0"/>
          <w:numId w:val="37"/>
        </w:numPr>
        <w:spacing w:after="0" w:line="276" w:lineRule="auto"/>
        <w:ind w:left="714" w:hanging="357"/>
        <w:rPr>
          <w:rFonts w:eastAsia="Calibri" w:cs="Times New Roman"/>
          <w:lang w:val="en-US" w:eastAsia="hr-HR"/>
        </w:rPr>
      </w:pPr>
      <w:r w:rsidRPr="00301039">
        <w:rPr>
          <w:rFonts w:eastAsia="Calibri" w:cs="Times New Roman"/>
          <w:lang w:val="en-US" w:eastAsia="hr-HR"/>
        </w:rPr>
        <w:t>neizravne štete,</w:t>
      </w:r>
    </w:p>
    <w:p w14:paraId="619FB9EF" w14:textId="77777777" w:rsidR="00301039" w:rsidRPr="00301039" w:rsidRDefault="00301039">
      <w:pPr>
        <w:numPr>
          <w:ilvl w:val="0"/>
          <w:numId w:val="37"/>
        </w:numPr>
        <w:spacing w:after="0" w:line="276" w:lineRule="auto"/>
        <w:ind w:left="714" w:hanging="357"/>
        <w:rPr>
          <w:rFonts w:eastAsia="Calibri" w:cs="Times New Roman"/>
          <w:lang w:val="en-US" w:eastAsia="hr-HR"/>
        </w:rPr>
      </w:pPr>
      <w:r w:rsidRPr="00301039">
        <w:rPr>
          <w:rFonts w:eastAsia="Calibri" w:cs="Times New Roman"/>
          <w:lang w:val="en-US" w:eastAsia="hr-HR"/>
        </w:rPr>
        <w:t>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(iznimno, sredstva se mogu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47ACEF9F" w14:textId="77777777" w:rsidR="00301039" w:rsidRPr="00301039" w:rsidRDefault="00301039">
      <w:pPr>
        <w:numPr>
          <w:ilvl w:val="0"/>
          <w:numId w:val="37"/>
        </w:numPr>
        <w:spacing w:after="0" w:line="276" w:lineRule="auto"/>
        <w:ind w:left="714" w:hanging="357"/>
        <w:rPr>
          <w:rFonts w:eastAsia="Calibri" w:cs="Times New Roman"/>
          <w:lang w:val="en-US" w:eastAsia="hr-HR"/>
        </w:rPr>
      </w:pPr>
      <w:r w:rsidRPr="00301039">
        <w:rPr>
          <w:rFonts w:eastAsia="Calibri" w:cs="Times New Roman"/>
          <w:lang w:val="en-US" w:eastAsia="hr-HR"/>
        </w:rPr>
        <w:t>štete nastale na građevini ili području koje je, u skladu s propisima kojima se uređuje zaštita kulturnog dobra, aktom proglašeno kulturnim dobrom ili je u vrijeme nastanka prirodne nepogode u postupku proglašavanja kulturnim dobrom,</w:t>
      </w:r>
    </w:p>
    <w:p w14:paraId="507192E2" w14:textId="77777777" w:rsidR="00301039" w:rsidRPr="00301039" w:rsidRDefault="00301039">
      <w:pPr>
        <w:numPr>
          <w:ilvl w:val="0"/>
          <w:numId w:val="37"/>
        </w:numPr>
        <w:spacing w:after="0" w:line="276" w:lineRule="auto"/>
        <w:ind w:left="714" w:hanging="357"/>
        <w:rPr>
          <w:rFonts w:eastAsia="Calibri" w:cs="Times New Roman"/>
          <w:lang w:val="en-US" w:eastAsia="hr-HR"/>
        </w:rPr>
      </w:pPr>
      <w:r w:rsidRPr="00301039">
        <w:rPr>
          <w:rFonts w:eastAsia="Calibri" w:cs="Times New Roman"/>
          <w:lang w:val="en-US" w:eastAsia="hr-HR"/>
        </w:rPr>
        <w:t xml:space="preserve">štete koje nisu na propisan način i u zadanom roku unesene u Registar šteta prema odredbama </w:t>
      </w:r>
      <w:r w:rsidRPr="00301039">
        <w:rPr>
          <w:rFonts w:eastAsia="Calibri" w:cs="Times New Roman"/>
          <w:i/>
          <w:iCs/>
          <w:lang w:val="en-US" w:eastAsia="hr-HR"/>
        </w:rPr>
        <w:t>Zakona</w:t>
      </w:r>
      <w:r w:rsidRPr="00301039">
        <w:rPr>
          <w:rFonts w:eastAsia="Calibri" w:cs="Times New Roman"/>
          <w:lang w:val="en-US" w:eastAsia="hr-HR"/>
        </w:rPr>
        <w:t>,</w:t>
      </w:r>
    </w:p>
    <w:p w14:paraId="301CC610" w14:textId="72685859" w:rsidR="00301039" w:rsidRPr="00301039" w:rsidRDefault="00301039">
      <w:pPr>
        <w:numPr>
          <w:ilvl w:val="0"/>
          <w:numId w:val="37"/>
        </w:numPr>
        <w:spacing w:after="120" w:line="276" w:lineRule="auto"/>
        <w:ind w:left="714" w:hanging="357"/>
        <w:rPr>
          <w:rFonts w:eastAsia="Calibri" w:cs="Times New Roman"/>
          <w:lang w:val="en-US" w:eastAsia="hr-HR"/>
        </w:rPr>
      </w:pPr>
      <w:r w:rsidRPr="00301039">
        <w:rPr>
          <w:rFonts w:eastAsia="Calibri" w:cs="Times New Roman"/>
          <w:lang w:val="en-US" w:eastAsia="hr-HR"/>
        </w:rPr>
        <w:t>štete u slučaju osigurljivih rizika na imovini koja nije osigurana ako je vrijednost oštećene imovine manja od 60 % vrijednosti imovine (iznimno, oštećenicima se mogu dodijeliti sredstva u slučajevima otežanih gospodarskih uvjeta, socijalnih, zdravstvenih ili drugih razloga koji ugrožavaju život stanovništva na području zahvaćenom prirodnom nepogodom, o čemu odlučuje</w:t>
      </w:r>
      <w:r w:rsidR="00193B67">
        <w:rPr>
          <w:rFonts w:eastAsia="Calibri" w:cs="Times New Roman"/>
          <w:lang w:val="en-US" w:eastAsia="hr-HR"/>
        </w:rPr>
        <w:t xml:space="preserve"> Općinsko </w:t>
      </w:r>
      <w:r w:rsidR="00193B67" w:rsidRPr="00193B67">
        <w:rPr>
          <w:rFonts w:eastAsia="Calibri" w:cs="Times New Roman"/>
          <w:lang w:val="en-US" w:eastAsia="hr-HR"/>
        </w:rPr>
        <w:t>p</w:t>
      </w:r>
      <w:r w:rsidRPr="00193B67">
        <w:rPr>
          <w:rFonts w:eastAsia="Calibri" w:cs="Times New Roman"/>
          <w:lang w:val="en-US" w:eastAsia="hr-HR"/>
        </w:rPr>
        <w:t>ovjerenstvo</w:t>
      </w:r>
      <w:r w:rsidR="00EC14C4">
        <w:rPr>
          <w:rFonts w:eastAsia="Calibri" w:cs="Times New Roman"/>
          <w:i/>
          <w:iCs/>
          <w:lang w:val="en-US" w:eastAsia="hr-HR"/>
        </w:rPr>
        <w:t xml:space="preserve"> </w:t>
      </w:r>
      <w:r w:rsidRPr="00301039">
        <w:rPr>
          <w:rFonts w:eastAsia="Calibri" w:cs="Times New Roman"/>
          <w:lang w:val="en-US" w:eastAsia="hr-HR"/>
        </w:rPr>
        <w:t xml:space="preserve">na prijedlog </w:t>
      </w:r>
      <w:r w:rsidR="00880F82">
        <w:rPr>
          <w:rFonts w:eastAsia="Calibri" w:cs="Times New Roman"/>
          <w:lang w:val="en-US" w:eastAsia="hr-HR"/>
        </w:rPr>
        <w:t>općinskog načelnika</w:t>
      </w:r>
      <w:r w:rsidRPr="00301039">
        <w:rPr>
          <w:rFonts w:eastAsia="Calibri" w:cs="Times New Roman"/>
          <w:lang w:val="en-US" w:eastAsia="hr-HR"/>
        </w:rPr>
        <w:t>).</w:t>
      </w:r>
    </w:p>
    <w:p w14:paraId="5AE7251C" w14:textId="5EE03815" w:rsidR="00301039" w:rsidRDefault="00301039" w:rsidP="00BD1086">
      <w:pPr>
        <w:spacing w:after="120" w:line="276" w:lineRule="auto"/>
        <w:rPr>
          <w:rFonts w:eastAsia="Calibri" w:cs="Times New Roman"/>
          <w:lang w:val="en-US" w:eastAsia="hr-HR"/>
        </w:rPr>
      </w:pPr>
      <w:r w:rsidRPr="0053712B">
        <w:rPr>
          <w:rFonts w:eastAsia="Calibri" w:cs="Times New Roman"/>
          <w:lang w:val="en-US" w:eastAsia="hr-HR"/>
        </w:rPr>
        <w:t>Prilikom dodjele pomoći za ublažavanje i djelomično uklanjanje posljedica prirodnih nepogoda</w:t>
      </w:r>
      <w:r w:rsidR="00A50C84">
        <w:rPr>
          <w:rFonts w:eastAsia="Calibri" w:cs="Times New Roman"/>
          <w:lang w:val="en-US" w:eastAsia="hr-HR"/>
        </w:rPr>
        <w:t xml:space="preserve">, </w:t>
      </w:r>
      <w:r w:rsidRPr="0053712B">
        <w:rPr>
          <w:rFonts w:eastAsia="Calibri" w:cs="Times New Roman"/>
          <w:lang w:val="en-US" w:eastAsia="hr-HR"/>
        </w:rPr>
        <w:t xml:space="preserve">poduzetnicima na osnovi različitih mjera, a to se posebno odnosi na dodjelu novčanih sredstava u obliku subvencija ili dodjelu novčanih sredstava putem ostalih vrsta </w:t>
      </w:r>
      <w:r w:rsidRPr="0053712B">
        <w:rPr>
          <w:rFonts w:eastAsia="Calibri" w:cs="Times New Roman"/>
          <w:lang w:val="en-US" w:eastAsia="hr-HR"/>
        </w:rPr>
        <w:lastRenderedPageBreak/>
        <w:t>programa čiji su korisnici poduzetnici, postupa se sukladno pravilima o državnim potporama u industriji ili poljoprivredi, šumarstvu i ribarstvu.</w:t>
      </w:r>
    </w:p>
    <w:p w14:paraId="70878015" w14:textId="77777777" w:rsidR="00301039" w:rsidRPr="00301039" w:rsidRDefault="00301039" w:rsidP="00251F3E">
      <w:pPr>
        <w:pStyle w:val="Heading3"/>
        <w:rPr>
          <w:rFonts w:eastAsiaTheme="majorEastAsia"/>
        </w:rPr>
      </w:pPr>
      <w:bookmarkStart w:id="42" w:name="_Toc113606297"/>
      <w:r w:rsidRPr="00301039">
        <w:rPr>
          <w:rFonts w:eastAsiaTheme="majorEastAsia"/>
        </w:rPr>
        <w:t>Izvješće o utrošku sredstava za ublažavanje i djelomično uklanjanje posljedica prirodnih nepogoda</w:t>
      </w:r>
      <w:bookmarkEnd w:id="42"/>
    </w:p>
    <w:p w14:paraId="19498876" w14:textId="47C4980F" w:rsidR="00301039" w:rsidRPr="00301039" w:rsidRDefault="00193B67" w:rsidP="00301039">
      <w:pPr>
        <w:spacing w:after="120" w:line="276" w:lineRule="auto"/>
        <w:ind w:firstLine="709"/>
        <w:rPr>
          <w:rFonts w:eastAsia="Calibri" w:cs="Times New Roman"/>
          <w:lang w:val="en-US" w:eastAsia="hr-HR"/>
        </w:rPr>
      </w:pPr>
      <w:r w:rsidRPr="00193B67">
        <w:rPr>
          <w:rFonts w:eastAsia="Calibri" w:cs="Times New Roman"/>
          <w:lang w:val="en-US" w:eastAsia="hr-HR"/>
        </w:rPr>
        <w:t>Općinsko p</w:t>
      </w:r>
      <w:r w:rsidR="00301039" w:rsidRPr="00193B67">
        <w:rPr>
          <w:rFonts w:eastAsia="Calibri" w:cs="Times New Roman"/>
          <w:lang w:val="en-US" w:eastAsia="hr-HR"/>
        </w:rPr>
        <w:t>ovjerenstvo</w:t>
      </w:r>
      <w:r w:rsidR="00301039" w:rsidRPr="00301039">
        <w:rPr>
          <w:rFonts w:eastAsia="Calibri" w:cs="Times New Roman"/>
          <w:lang w:val="en-US" w:eastAsia="hr-HR"/>
        </w:rPr>
        <w:t xml:space="preserve"> podnosi </w:t>
      </w:r>
      <w:r w:rsidR="00CD5C56">
        <w:rPr>
          <w:rFonts w:eastAsia="Calibri" w:cs="Times New Roman"/>
          <w:lang w:val="en-US" w:eastAsia="hr-HR"/>
        </w:rPr>
        <w:t xml:space="preserve">Županijskom </w:t>
      </w:r>
      <w:r w:rsidR="00301039" w:rsidRPr="00301039">
        <w:rPr>
          <w:rFonts w:eastAsia="Calibri" w:cs="Times New Roman"/>
          <w:lang w:val="en-US" w:eastAsia="hr-HR"/>
        </w:rPr>
        <w:t>povjerenstvu za procjenu šteta od prirodnih nepogoda izvješće o utrošku dodijeljenih sredstava za ublažavanje i djelomično uklanjanje posljedica prirodnih nepogoda sa stavke za prirodne nepogode u državnom proračunu Republike Hrvatske preko Registra šteta i pisanim putem.</w:t>
      </w:r>
    </w:p>
    <w:p w14:paraId="3504E0D3" w14:textId="5462804D" w:rsidR="00301039" w:rsidRPr="00301039" w:rsidRDefault="00301039" w:rsidP="00BD1086">
      <w:pPr>
        <w:spacing w:after="120" w:line="276" w:lineRule="auto"/>
        <w:rPr>
          <w:rFonts w:eastAsia="Calibri" w:cs="Times New Roman"/>
          <w:lang w:val="en-US" w:eastAsia="hr-HR"/>
        </w:rPr>
      </w:pPr>
      <w:r w:rsidRPr="00301039">
        <w:rPr>
          <w:rFonts w:eastAsia="Calibri" w:cs="Times New Roman"/>
          <w:lang w:val="en-US" w:eastAsia="hr-HR"/>
        </w:rPr>
        <w:t>Oblik i način unosa podataka u Registar šteta propisan je Pravilnikom o registru šteta od prirodnih nepogoda (</w:t>
      </w:r>
      <w:r w:rsidR="00D968BB">
        <w:rPr>
          <w:rFonts w:eastAsia="Calibri" w:cs="Times New Roman"/>
          <w:lang w:val="en-US" w:eastAsia="hr-HR"/>
        </w:rPr>
        <w:t>“</w:t>
      </w:r>
      <w:r w:rsidRPr="00301039">
        <w:rPr>
          <w:rFonts w:eastAsia="Calibri" w:cs="Times New Roman"/>
          <w:lang w:val="en-US" w:eastAsia="hr-HR"/>
        </w:rPr>
        <w:t>Narodne novine</w:t>
      </w:r>
      <w:r w:rsidR="00D968BB">
        <w:rPr>
          <w:rFonts w:eastAsia="Calibri" w:cs="Times New Roman"/>
          <w:lang w:val="en-US" w:eastAsia="hr-HR"/>
        </w:rPr>
        <w:t>”, broj</w:t>
      </w:r>
      <w:r w:rsidRPr="00301039">
        <w:rPr>
          <w:rFonts w:eastAsia="Calibri" w:cs="Times New Roman"/>
          <w:lang w:val="en-US" w:eastAsia="hr-HR"/>
        </w:rPr>
        <w:t xml:space="preserve"> 65/19).</w:t>
      </w:r>
    </w:p>
    <w:p w14:paraId="1731BCD8" w14:textId="07163A33" w:rsidR="00301039" w:rsidRPr="00301039" w:rsidRDefault="00251F3E" w:rsidP="00251F3E">
      <w:pPr>
        <w:pStyle w:val="Heading2"/>
        <w:rPr>
          <w:rFonts w:eastAsiaTheme="majorEastAsia"/>
        </w:rPr>
      </w:pPr>
      <w:r>
        <w:rPr>
          <w:rFonts w:eastAsiaTheme="majorEastAsia"/>
        </w:rPr>
        <w:t xml:space="preserve"> </w:t>
      </w:r>
      <w:bookmarkStart w:id="43" w:name="_Toc113606298"/>
      <w:r w:rsidR="00301039" w:rsidRPr="00301039">
        <w:rPr>
          <w:rFonts w:eastAsiaTheme="majorEastAsia"/>
        </w:rPr>
        <w:t>NAČIN DODJELE I RASPODJELA SREDSTAVA ŽURNE POMOĆI</w:t>
      </w:r>
      <w:bookmarkEnd w:id="43"/>
    </w:p>
    <w:p w14:paraId="6A267B2A" w14:textId="77777777" w:rsidR="00301039" w:rsidRPr="00301039" w:rsidRDefault="00301039" w:rsidP="00301039">
      <w:pPr>
        <w:spacing w:after="120" w:line="276" w:lineRule="auto"/>
        <w:ind w:firstLine="709"/>
        <w:rPr>
          <w:rFonts w:eastAsia="Calibri" w:cs="Times New Roman"/>
          <w:lang w:val="en-US" w:eastAsia="hr-HR"/>
        </w:rPr>
      </w:pPr>
      <w:r w:rsidRPr="00301039">
        <w:rPr>
          <w:rFonts w:eastAsia="Calibri" w:cs="Times New Roman"/>
          <w:lang w:val="en-US" w:eastAsia="hr-HR"/>
        </w:rPr>
        <w:t>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 gospodarsko funkcioniranje i štetno djelovati na život i zdravlje stanovništva te onečistiti prirodni okoliš. Žurna pomoć dodjeljuje se i oštećenicima fizičkim osobama koje nisu poduzetnici, a koji su pretrpjeli štete na imovini, posebice ugroženim skupinama, starijima i bolesnima i ostalima kojima prijeti ugroza zdravlja i života na području zahvaćenom prirodnom nepogodom.</w:t>
      </w:r>
    </w:p>
    <w:p w14:paraId="614FEC26" w14:textId="77777777" w:rsidR="00301039" w:rsidRPr="00301039" w:rsidRDefault="00301039" w:rsidP="00BD1086">
      <w:pPr>
        <w:spacing w:after="120" w:line="276" w:lineRule="auto"/>
        <w:rPr>
          <w:rFonts w:eastAsia="Calibri" w:cs="Times New Roman"/>
          <w:lang w:val="en-US" w:eastAsia="hr-HR"/>
        </w:rPr>
      </w:pPr>
      <w:r w:rsidRPr="00301039">
        <w:rPr>
          <w:rFonts w:eastAsia="Calibri" w:cs="Times New Roman"/>
          <w:lang w:val="en-US" w:eastAsia="hr-HR"/>
        </w:rPr>
        <w:t>Žurna pomoć Vlade Republike Hrvatske dodjeljuje se na temelju odluke o dodjeli žurne pomoći, na prijedlog Državnog, županijskog i općinskog/gradskog povjerenstva.</w:t>
      </w:r>
    </w:p>
    <w:p w14:paraId="52234B3D" w14:textId="6EABA48A" w:rsidR="00301039" w:rsidRPr="00301039" w:rsidRDefault="00AF10CA" w:rsidP="00BD1086">
      <w:pPr>
        <w:spacing w:after="120" w:line="276" w:lineRule="auto"/>
        <w:rPr>
          <w:rFonts w:eastAsia="Calibri" w:cs="Times New Roman"/>
          <w:lang w:val="en-US" w:eastAsia="hr-HR"/>
        </w:rPr>
      </w:pPr>
      <w:r>
        <w:rPr>
          <w:rFonts w:eastAsia="Calibri" w:cs="Times New Roman"/>
          <w:lang w:val="en-US" w:eastAsia="hr-HR"/>
        </w:rPr>
        <w:t>Načelnik</w:t>
      </w:r>
      <w:r w:rsidR="00880F82">
        <w:rPr>
          <w:rFonts w:eastAsia="Calibri" w:cs="Times New Roman"/>
          <w:lang w:val="en-US" w:eastAsia="hr-HR"/>
        </w:rPr>
        <w:t xml:space="preserve"> Općine </w:t>
      </w:r>
      <w:r w:rsidR="00193B67">
        <w:rPr>
          <w:rFonts w:eastAsia="Calibri" w:cs="Times New Roman"/>
          <w:lang w:val="en-US" w:eastAsia="hr-HR"/>
        </w:rPr>
        <w:t>Barban</w:t>
      </w:r>
      <w:r w:rsidR="00880F82">
        <w:rPr>
          <w:rFonts w:eastAsia="Calibri" w:cs="Times New Roman"/>
          <w:lang w:val="en-US" w:eastAsia="hr-HR"/>
        </w:rPr>
        <w:t xml:space="preserve"> </w:t>
      </w:r>
      <w:r w:rsidR="00301039" w:rsidRPr="00301039">
        <w:rPr>
          <w:rFonts w:eastAsia="Calibri" w:cs="Times New Roman"/>
          <w:lang w:val="en-US" w:eastAsia="hr-HR"/>
        </w:rPr>
        <w:t xml:space="preserve">može isplatiti žurnu pomoć iz raspoloživih sredstava proračuna. </w:t>
      </w:r>
    </w:p>
    <w:p w14:paraId="2F0A5068" w14:textId="044AFB23" w:rsidR="00301039" w:rsidRPr="00301039" w:rsidRDefault="00301039" w:rsidP="00BD1086">
      <w:pPr>
        <w:spacing w:after="120" w:line="276" w:lineRule="auto"/>
        <w:rPr>
          <w:rFonts w:eastAsia="Calibri" w:cs="Times New Roman"/>
          <w:lang w:val="en-US" w:eastAsia="hr-HR"/>
        </w:rPr>
      </w:pPr>
      <w:r w:rsidRPr="00301039">
        <w:rPr>
          <w:rFonts w:eastAsia="Calibri" w:cs="Times New Roman"/>
          <w:lang w:val="en-US" w:eastAsia="hr-HR"/>
        </w:rPr>
        <w:t xml:space="preserve">Sukladno članku </w:t>
      </w:r>
      <w:r w:rsidR="0089777D">
        <w:rPr>
          <w:rFonts w:eastAsia="Calibri" w:cs="Times New Roman"/>
          <w:lang w:val="en-US" w:eastAsia="hr-HR"/>
        </w:rPr>
        <w:t>65</w:t>
      </w:r>
      <w:r w:rsidRPr="00301039">
        <w:rPr>
          <w:rFonts w:eastAsia="Calibri" w:cs="Times New Roman"/>
          <w:lang w:val="en-US" w:eastAsia="hr-HR"/>
        </w:rPr>
        <w:t>. Zakona o proračunu (</w:t>
      </w:r>
      <w:r w:rsidR="0089777D">
        <w:rPr>
          <w:rFonts w:eastAsia="Calibri" w:cs="Times New Roman"/>
          <w:lang w:val="en-US" w:eastAsia="hr-HR"/>
        </w:rPr>
        <w:t>“</w:t>
      </w:r>
      <w:r w:rsidRPr="00301039">
        <w:rPr>
          <w:rFonts w:eastAsia="Calibri" w:cs="Times New Roman"/>
          <w:lang w:val="en-US" w:eastAsia="hr-HR"/>
        </w:rPr>
        <w:t>Narodne novine</w:t>
      </w:r>
      <w:r w:rsidR="0089777D">
        <w:rPr>
          <w:rFonts w:eastAsia="Calibri" w:cs="Times New Roman"/>
          <w:lang w:val="en-US" w:eastAsia="hr-HR"/>
        </w:rPr>
        <w:t>”</w:t>
      </w:r>
      <w:r w:rsidR="00D968BB">
        <w:rPr>
          <w:rFonts w:eastAsia="Calibri" w:cs="Times New Roman"/>
          <w:lang w:val="en-US" w:eastAsia="hr-HR"/>
        </w:rPr>
        <w:t xml:space="preserve">, </w:t>
      </w:r>
      <w:r w:rsidR="0089777D">
        <w:rPr>
          <w:rFonts w:eastAsia="Calibri" w:cs="Times New Roman"/>
          <w:lang w:val="en-US" w:eastAsia="hr-HR"/>
        </w:rPr>
        <w:t>broj 144/21</w:t>
      </w:r>
      <w:r w:rsidRPr="00301039">
        <w:rPr>
          <w:rFonts w:eastAsia="Calibri" w:cs="Times New Roman"/>
          <w:lang w:val="en-US" w:eastAsia="hr-HR"/>
        </w:rPr>
        <w:t>)</w:t>
      </w:r>
      <w:r w:rsidR="0089777D">
        <w:rPr>
          <w:rFonts w:eastAsia="Calibri" w:cs="Times New Roman"/>
          <w:lang w:val="en-US" w:eastAsia="hr-HR"/>
        </w:rPr>
        <w:t xml:space="preserve"> s</w:t>
      </w:r>
      <w:r w:rsidR="0089777D" w:rsidRPr="0089777D">
        <w:rPr>
          <w:rFonts w:eastAsia="Calibri" w:cs="Times New Roman"/>
          <w:lang w:val="en-US" w:eastAsia="hr-HR"/>
        </w:rPr>
        <w:t>redstva proračunske zalihe koriste se za financiranje rashoda nastalih pri otklanjanju posljedica elementarnih nepogoda, epidemija, ekoloških i ostalih nepredvidivih nesreća odnosno izvanrednih događaja tijekom godine.</w:t>
      </w:r>
      <w:r w:rsidR="0089777D">
        <w:rPr>
          <w:rFonts w:eastAsia="Calibri" w:cs="Times New Roman"/>
          <w:lang w:val="en-US" w:eastAsia="hr-HR"/>
        </w:rPr>
        <w:t xml:space="preserve"> </w:t>
      </w:r>
      <w:r w:rsidRPr="00301039">
        <w:rPr>
          <w:rFonts w:eastAsia="Calibri" w:cs="Times New Roman"/>
          <w:lang w:val="en-US" w:eastAsia="hr-HR"/>
        </w:rPr>
        <w:t xml:space="preserve">Nadalje, člankom </w:t>
      </w:r>
      <w:r w:rsidR="0089777D">
        <w:rPr>
          <w:rFonts w:eastAsia="Calibri" w:cs="Times New Roman"/>
          <w:lang w:val="en-US" w:eastAsia="hr-HR"/>
        </w:rPr>
        <w:t>66</w:t>
      </w:r>
      <w:r w:rsidRPr="00301039">
        <w:rPr>
          <w:rFonts w:eastAsia="Calibri" w:cs="Times New Roman"/>
          <w:lang w:val="en-US" w:eastAsia="hr-HR"/>
        </w:rPr>
        <w:t xml:space="preserve">. </w:t>
      </w:r>
      <w:r w:rsidR="0089777D">
        <w:rPr>
          <w:rFonts w:eastAsia="Calibri" w:cs="Times New Roman"/>
          <w:lang w:val="en-US" w:eastAsia="hr-HR"/>
        </w:rPr>
        <w:t>istog</w:t>
      </w:r>
      <w:r w:rsidRPr="00301039">
        <w:rPr>
          <w:rFonts w:eastAsia="Calibri" w:cs="Times New Roman"/>
          <w:lang w:val="en-US" w:eastAsia="hr-HR"/>
        </w:rPr>
        <w:t xml:space="preserve"> </w:t>
      </w:r>
      <w:r w:rsidR="00193B67" w:rsidRPr="00301039">
        <w:rPr>
          <w:rFonts w:eastAsia="Calibri" w:cs="Times New Roman"/>
          <w:lang w:val="en-US" w:eastAsia="hr-HR"/>
        </w:rPr>
        <w:t xml:space="preserve">Zakona </w:t>
      </w:r>
      <w:r w:rsidRPr="00301039">
        <w:rPr>
          <w:rFonts w:eastAsia="Calibri" w:cs="Times New Roman"/>
          <w:lang w:val="en-US" w:eastAsia="hr-HR"/>
        </w:rPr>
        <w:t xml:space="preserve">utvrđeno je da o korištenju sredstava proračunske zalihe odlučuje </w:t>
      </w:r>
      <w:r w:rsidR="00880F82">
        <w:rPr>
          <w:rFonts w:eastAsia="Calibri" w:cs="Times New Roman"/>
          <w:lang w:val="en-US" w:eastAsia="hr-HR"/>
        </w:rPr>
        <w:t>općinski načelnik</w:t>
      </w:r>
      <w:r w:rsidR="0089777D">
        <w:rPr>
          <w:rFonts w:eastAsia="Calibri" w:cs="Times New Roman"/>
          <w:lang w:val="en-US" w:eastAsia="hr-HR"/>
        </w:rPr>
        <w:t xml:space="preserve"> sukladno </w:t>
      </w:r>
      <w:r w:rsidR="0089777D" w:rsidRPr="0089777D">
        <w:rPr>
          <w:rFonts w:eastAsia="Calibri" w:cs="Times New Roman"/>
          <w:lang w:val="en-US" w:eastAsia="hr-HR"/>
        </w:rPr>
        <w:t xml:space="preserve">odluci o izvršavanju proračuna </w:t>
      </w:r>
      <w:r w:rsidR="0089777D">
        <w:rPr>
          <w:rFonts w:eastAsia="Calibri" w:cs="Times New Roman"/>
          <w:lang w:val="en-US" w:eastAsia="hr-HR"/>
        </w:rPr>
        <w:t>Općine Barban.</w:t>
      </w:r>
    </w:p>
    <w:p w14:paraId="39BB792D" w14:textId="0FF3A9F8" w:rsidR="00301039" w:rsidRPr="00301039" w:rsidRDefault="00301039" w:rsidP="00BD1086">
      <w:pPr>
        <w:spacing w:after="120" w:line="276" w:lineRule="auto"/>
        <w:rPr>
          <w:rFonts w:eastAsia="Calibri" w:cs="Times New Roman"/>
          <w:lang w:val="en-US" w:eastAsia="hr-HR"/>
        </w:rPr>
      </w:pPr>
      <w:r w:rsidRPr="00301039">
        <w:rPr>
          <w:rFonts w:eastAsia="Calibri" w:cs="Times New Roman"/>
          <w:lang w:val="en-US" w:eastAsia="hr-HR"/>
        </w:rPr>
        <w:t xml:space="preserve">Prijedlog dodjele žurne pomoći </w:t>
      </w:r>
      <w:r w:rsidR="00880F82">
        <w:rPr>
          <w:rFonts w:eastAsia="Calibri" w:cs="Times New Roman"/>
          <w:lang w:val="en-US" w:eastAsia="hr-HR"/>
        </w:rPr>
        <w:t xml:space="preserve">Općinskom vijeću Općine </w:t>
      </w:r>
      <w:r w:rsidR="00193B67">
        <w:rPr>
          <w:rFonts w:eastAsia="Calibri" w:cs="Times New Roman"/>
          <w:lang w:val="en-US" w:eastAsia="hr-HR"/>
        </w:rPr>
        <w:t>Barban</w:t>
      </w:r>
      <w:r w:rsidR="00880F82">
        <w:rPr>
          <w:rFonts w:eastAsia="Calibri" w:cs="Times New Roman"/>
          <w:lang w:val="en-US" w:eastAsia="hr-HR"/>
        </w:rPr>
        <w:t xml:space="preserve"> upućuje općinski načelnik. </w:t>
      </w:r>
    </w:p>
    <w:p w14:paraId="6824938E" w14:textId="4384D7E9" w:rsidR="00301039" w:rsidRPr="00301039" w:rsidRDefault="00880F82" w:rsidP="00BD1086">
      <w:pPr>
        <w:spacing w:after="120" w:line="276" w:lineRule="auto"/>
        <w:rPr>
          <w:rFonts w:eastAsia="Calibri" w:cs="Times New Roman"/>
          <w:lang w:val="en-US" w:eastAsia="hr-HR"/>
        </w:rPr>
      </w:pPr>
      <w:r>
        <w:rPr>
          <w:rFonts w:eastAsia="Calibri" w:cs="Times New Roman"/>
          <w:lang w:val="en-US" w:eastAsia="hr-HR"/>
        </w:rPr>
        <w:t xml:space="preserve">Općinsko vijeće Općine </w:t>
      </w:r>
      <w:r w:rsidR="00193B67">
        <w:rPr>
          <w:rFonts w:eastAsia="Calibri" w:cs="Times New Roman"/>
          <w:lang w:val="en-US" w:eastAsia="hr-HR"/>
        </w:rPr>
        <w:t>Barban</w:t>
      </w:r>
      <w:r>
        <w:rPr>
          <w:rFonts w:eastAsia="Calibri" w:cs="Times New Roman"/>
          <w:lang w:val="en-US" w:eastAsia="hr-HR"/>
        </w:rPr>
        <w:t xml:space="preserve"> </w:t>
      </w:r>
      <w:r w:rsidR="00301039" w:rsidRPr="00301039">
        <w:rPr>
          <w:rFonts w:eastAsia="Calibri" w:cs="Times New Roman"/>
          <w:lang w:val="en-US" w:eastAsia="hr-HR"/>
        </w:rPr>
        <w:t>donosi Odluku o dodjeli žurne pomoći kojom se određuje:</w:t>
      </w:r>
    </w:p>
    <w:p w14:paraId="5E3D911D" w14:textId="77777777" w:rsidR="00301039" w:rsidRPr="00301039" w:rsidRDefault="00301039">
      <w:pPr>
        <w:numPr>
          <w:ilvl w:val="0"/>
          <w:numId w:val="29"/>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vrijednost novčanih sredstava žurne pomoći,</w:t>
      </w:r>
    </w:p>
    <w:p w14:paraId="7AF50044" w14:textId="77777777" w:rsidR="00301039" w:rsidRPr="00301039" w:rsidRDefault="00301039">
      <w:pPr>
        <w:numPr>
          <w:ilvl w:val="0"/>
          <w:numId w:val="29"/>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 xml:space="preserve">kriteriji, način raspodjele i namjena žurne pomoći, </w:t>
      </w:r>
    </w:p>
    <w:p w14:paraId="24181EC6" w14:textId="77777777" w:rsidR="00301039" w:rsidRPr="00301039" w:rsidRDefault="00301039">
      <w:pPr>
        <w:numPr>
          <w:ilvl w:val="0"/>
          <w:numId w:val="29"/>
        </w:numPr>
        <w:spacing w:after="12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drugi uvjeti i postupanja u raspodjeli žurne pomoći.</w:t>
      </w:r>
    </w:p>
    <w:p w14:paraId="4C616553" w14:textId="310BC2D3" w:rsidR="00301039" w:rsidRDefault="00301039" w:rsidP="00BD1086">
      <w:pPr>
        <w:spacing w:after="120" w:line="276" w:lineRule="auto"/>
        <w:rPr>
          <w:rFonts w:eastAsia="Calibri" w:cs="Times New Roman"/>
          <w:lang w:val="en-US" w:eastAsia="hr-HR"/>
        </w:rPr>
      </w:pPr>
      <w:r w:rsidRPr="00301039">
        <w:rPr>
          <w:rFonts w:eastAsia="Calibri" w:cs="Times New Roman"/>
          <w:lang w:val="en-US" w:eastAsia="hr-HR"/>
        </w:rPr>
        <w:lastRenderedPageBreak/>
        <w:t>Žurna se pomoć u pravilu dodjeljuje kao predujam i ne isključuje dodjelu pomoći u postupku redovne dodjele sredstava pomoći za ublažavanje i djelomično uklanjanje posljedica prirodnih nepogoda.</w:t>
      </w:r>
    </w:p>
    <w:p w14:paraId="3C3AF6FC" w14:textId="77777777" w:rsidR="00FA6432" w:rsidRDefault="00FA6432" w:rsidP="00FA6432">
      <w:pPr>
        <w:pStyle w:val="Heading1"/>
        <w:rPr>
          <w:rFonts w:eastAsia="Calibri"/>
        </w:rPr>
      </w:pPr>
      <w:bookmarkStart w:id="44" w:name="_Toc85097698"/>
      <w:bookmarkStart w:id="45" w:name="_Toc85100775"/>
      <w:bookmarkStart w:id="46" w:name="_Toc85129195"/>
      <w:bookmarkStart w:id="47" w:name="_Toc113606299"/>
      <w:r w:rsidRPr="00D62F73">
        <w:rPr>
          <w:rFonts w:eastAsia="Calibri"/>
        </w:rPr>
        <w:t>UTJECAJ KLIMATSKIH PROMJENA NA PRIRODNE NEPOGODE</w:t>
      </w:r>
      <w:bookmarkEnd w:id="44"/>
      <w:bookmarkEnd w:id="45"/>
      <w:bookmarkEnd w:id="46"/>
      <w:bookmarkEnd w:id="47"/>
    </w:p>
    <w:p w14:paraId="3D21E702" w14:textId="77777777" w:rsidR="00FA6432" w:rsidRDefault="00FA6432" w:rsidP="00193B67">
      <w:pPr>
        <w:pStyle w:val="Odlomakpopisa10"/>
        <w:ind w:firstLine="708"/>
      </w:pPr>
      <w:r>
        <w:t>Međuvladin panel za klimatske promjene (eng. Intergovernmental Panel on Climate Change – IPCC) definira klimatsku promjenu kao „svaku promjenu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58A7F9D0" w14:textId="77777777" w:rsidR="00FA6432" w:rsidRDefault="00FA6432" w:rsidP="00FA6432">
      <w:pPr>
        <w:pStyle w:val="Odlomakpopisa10"/>
        <w:rPr>
          <w:lang w:eastAsia="zh-CN"/>
        </w:rPr>
      </w:pPr>
      <w:r>
        <w:t xml:space="preserve">IPCC definira prilagodnu klimatskim promjenama </w:t>
      </w:r>
      <w:r>
        <w:rPr>
          <w:lang w:eastAsia="zh-CN"/>
        </w:rPr>
        <w:t>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Prilagodbu na klimatske promjene možemo sagledati i kao prilagodbu na prirodnu varijabilnost/promjenjivost tj. pojavu ekstrema neovisno o tome povećava li se njihova frekvencija, trajanje ili prostorni obuhvat.</w:t>
      </w:r>
    </w:p>
    <w:p w14:paraId="3F278258" w14:textId="7BD71DB7" w:rsidR="00FA6432" w:rsidRDefault="00FA6432" w:rsidP="00BD1086">
      <w:pPr>
        <w:pStyle w:val="Odlomakpopisa10"/>
        <w:rPr>
          <w:lang w:eastAsia="zh-CN"/>
        </w:rPr>
      </w:pPr>
      <w:r>
        <w:rPr>
          <w:lang w:eastAsia="zh-CN"/>
        </w:rPr>
        <w:t xml:space="preserve">Klimatske promjene predstavljaju jednu od najvećih prijetnji današnjem društvu. </w:t>
      </w:r>
      <w:r w:rsidRPr="008B37E9">
        <w:rPr>
          <w:lang w:eastAsia="zh-CN"/>
        </w:rPr>
        <w:t>Klimatske promjene predstavljaju rastuću prijetnju u 21. stoljeću i predstavljaju izazov za cijelo čovječanstvo jer utječu na sve aspekte okoliša i gospodarstva te ugrožavaju održivi razvoj društva. Klimatske promjene utječu na učestalost i intenzitet ekstremnih vremenskih nepogoda (ekstremne padaline, poplave i bujice, erozije, oluje, suša, toplinski valovi, požari) i na postepene klimatske promjene (porast temperature zraka, tla i vodenih površina, podizanje razine mora, zakiseljavanje mora, širenje sušnih područja).</w:t>
      </w:r>
      <w:r>
        <w:rPr>
          <w:lang w:eastAsia="zh-CN"/>
        </w:rPr>
        <w:t xml:space="preserve"> Zbog navedenih razloga je </w:t>
      </w:r>
      <w:r w:rsidRPr="008B37E9">
        <w:rPr>
          <w:lang w:eastAsia="zh-CN"/>
        </w:rPr>
        <w:t xml:space="preserve">Hrvatski Sabor </w:t>
      </w:r>
      <w:r>
        <w:rPr>
          <w:lang w:eastAsia="zh-CN"/>
        </w:rPr>
        <w:t xml:space="preserve">7. travnja </w:t>
      </w:r>
      <w:r w:rsidRPr="008B37E9">
        <w:rPr>
          <w:lang w:eastAsia="zh-CN"/>
        </w:rPr>
        <w:t xml:space="preserve">2020. godine usvojio Strategiju prilagodbe klimatskim promjenama u Republici Hrvatskoj za razdoblje do 2040. godine s pogledom na 2070. godinu </w:t>
      </w:r>
      <w:r>
        <w:rPr>
          <w:lang w:eastAsia="zh-CN"/>
        </w:rPr>
        <w:t>(„Narodne novine“ broj 46/20)</w:t>
      </w:r>
      <w:r w:rsidRPr="008B37E9">
        <w:rPr>
          <w:lang w:eastAsia="zh-CN"/>
        </w:rPr>
        <w:t>, čija uloga je osvijestiti važnost i prijetnje klimatskih promjena za društvo te nužnost integracije koncepta prilagodbe klimatskim promjenama u postojeće i nove politike, kako bi se smanjila ranjivost i smanjili nepotrebni troškovi sanacija od posljedica.</w:t>
      </w:r>
    </w:p>
    <w:p w14:paraId="69C04561" w14:textId="77777777" w:rsidR="00FA6432" w:rsidRDefault="00FA6432" w:rsidP="00BD1086">
      <w:pPr>
        <w:pStyle w:val="Odlomakpopisa10"/>
        <w:rPr>
          <w:lang w:eastAsia="zh-CN"/>
        </w:rPr>
      </w:pPr>
      <w:r w:rsidRPr="00CA6E85">
        <w:rPr>
          <w:lang w:eastAsia="zh-CN"/>
        </w:rPr>
        <w:t xml:space="preserve">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w:t>
      </w:r>
      <w:r w:rsidRPr="00CA6E85">
        <w:rPr>
          <w:lang w:eastAsia="zh-CN"/>
        </w:rPr>
        <w:lastRenderedPageBreak/>
        <w:t>klimatskim promjenama, potrebno je značajno jačati njihove kompetencije i kapacitete. Kako na strateškoj razini (izrada regionalnih razvojnih i prostornih planova koji će uključivati komponentu prilagodbe klimatskih promjenama), tako i na tehničkoj razini obukom službenika i stručnjaka u pojedinim područjima prilagodbe klimatskim promjenama.</w:t>
      </w:r>
    </w:p>
    <w:p w14:paraId="10328B29" w14:textId="77777777" w:rsidR="00FA6432" w:rsidRDefault="00FA6432" w:rsidP="00BD1086">
      <w:pPr>
        <w:pStyle w:val="Odlomakpopisa10"/>
        <w:rPr>
          <w:lang w:eastAsia="zh-CN"/>
        </w:rPr>
      </w:pPr>
      <w:r>
        <w:rPr>
          <w:lang w:eastAsia="zh-CN"/>
        </w:rPr>
        <w:t xml:space="preserve">Strategija se temelji se na analizi onih sektora i međusektorskih područja koji su relevantni za prilagodbu zbog njihove socioekonomske važnosti za Republiku Hrvatsku i/ili su od važnosti za prirodu i okoliš. U tu je svrhu odabrano 8 ključnih sektora (vodni resursi, poljoprivreda, šumarstvo, ribarstvo, bioraznolikost, energetika, turizam i zdravlje) i 2 međusektorska tematska područja (prostorno planiranje i uređenje te upravljanje rizicima). U Strategiji je prikazan utjecaj i izazovi prilagodbe klimatskim promjena te mjere i aktivnosti kao mogući odgovori na smanjenje visoke ranjivosti. Mjere su grupirane prema hitnosti i značaju provedbe u 3 temeljne kategorije: </w:t>
      </w:r>
    </w:p>
    <w:p w14:paraId="7E114D1A" w14:textId="77777777" w:rsidR="00FA6432" w:rsidRDefault="00FA6432">
      <w:pPr>
        <w:pStyle w:val="ListParagraph"/>
        <w:numPr>
          <w:ilvl w:val="0"/>
          <w:numId w:val="41"/>
        </w:numPr>
        <w:rPr>
          <w:lang w:eastAsia="zh-CN"/>
        </w:rPr>
      </w:pPr>
      <w:r>
        <w:rPr>
          <w:lang w:eastAsia="zh-CN"/>
        </w:rPr>
        <w:t xml:space="preserve">mjere vrlo visoke važnosti provedbe, </w:t>
      </w:r>
    </w:p>
    <w:p w14:paraId="78C7DAE6" w14:textId="77777777" w:rsidR="00FA6432" w:rsidRDefault="00FA6432">
      <w:pPr>
        <w:pStyle w:val="ListParagraph"/>
        <w:numPr>
          <w:ilvl w:val="0"/>
          <w:numId w:val="41"/>
        </w:numPr>
        <w:rPr>
          <w:lang w:eastAsia="zh-CN"/>
        </w:rPr>
      </w:pPr>
      <w:r>
        <w:rPr>
          <w:lang w:eastAsia="zh-CN"/>
        </w:rPr>
        <w:t>mjere visoke važnosti provedbe</w:t>
      </w:r>
    </w:p>
    <w:p w14:paraId="26259E85" w14:textId="77777777" w:rsidR="00FA6432" w:rsidRDefault="00FA6432">
      <w:pPr>
        <w:pStyle w:val="ListParagraph"/>
        <w:numPr>
          <w:ilvl w:val="0"/>
          <w:numId w:val="41"/>
        </w:numPr>
        <w:rPr>
          <w:lang w:eastAsia="zh-CN"/>
        </w:rPr>
      </w:pPr>
      <w:r>
        <w:rPr>
          <w:lang w:eastAsia="zh-CN"/>
        </w:rPr>
        <w:t>mjere srednje važnosti provedbe.</w:t>
      </w:r>
    </w:p>
    <w:p w14:paraId="0C3F1CA0" w14:textId="4DF841FE" w:rsidR="00FA6432" w:rsidRDefault="00FA6432" w:rsidP="00BD1086">
      <w:pPr>
        <w:rPr>
          <w:lang w:eastAsia="zh-CN"/>
        </w:rPr>
      </w:pPr>
      <w:r w:rsidRPr="0047397C">
        <w:rPr>
          <w:lang w:eastAsia="zh-CN"/>
        </w:rPr>
        <w:t>Nacionalna razvojna strategija Republike Hrvatske do 2030. godine</w:t>
      </w:r>
      <w:r>
        <w:rPr>
          <w:lang w:eastAsia="zh-CN"/>
        </w:rPr>
        <w:t xml:space="preserve"> („Narodne novine“</w:t>
      </w:r>
      <w:r w:rsidR="00AF10CA">
        <w:rPr>
          <w:lang w:eastAsia="zh-CN"/>
        </w:rPr>
        <w:t xml:space="preserve"> </w:t>
      </w:r>
      <w:r>
        <w:rPr>
          <w:lang w:eastAsia="zh-CN"/>
        </w:rPr>
        <w:t xml:space="preserve">broj 13/21) kao dugoročni akt strateškog planiranja koji definira nacionalnu politiku regionalnog razvoja usvojena je na sjednici Hrvatskog sabora 5. veljače 2021. godine. </w:t>
      </w:r>
      <w:r w:rsidRPr="0047397C">
        <w:rPr>
          <w:lang w:eastAsia="zh-CN"/>
        </w:rPr>
        <w:t xml:space="preserve">Nacionalna razvojna strategija </w:t>
      </w:r>
      <w:r>
        <w:rPr>
          <w:lang w:eastAsia="zh-CN"/>
        </w:rPr>
        <w:t>kao hijerarhijski najviši akt strateškog planiranja u Republici Hrvatskoj služi za oblikovanje i provedbu razvojnih politika Republike Hrvatske. Ostali akti strateškog planiranja (između ostalog razvojni planovi) ne mogu biti u suprotnosti s Nacionalnom razvojnom strategijom. Prema Nacionalnoj razvojnoj strategiji, Ujedinjeni narodi procjenjuju da će klimatske promjene do 2030. godine uzrokovati pad gospodarske produktivnosti koji će koštati do 2.000 milijarde dolara godišnje, dok Međunarodna organizacija rada predviđa da će globalno zatopljenje samo u ovom desetljeću uništiti preko 80 milijuna radnih mjesta. Usto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w:t>
      </w:r>
      <w:r w:rsidRPr="00F03CAF">
        <w:t xml:space="preserve"> </w:t>
      </w:r>
      <w:r w:rsidRPr="00F03CAF">
        <w:rPr>
          <w:lang w:eastAsia="zh-CN"/>
        </w:rPr>
        <w:t>Ti će se učinci povećavati, a najviše će biti pogođeni siromašni i osjetljive skupine.</w:t>
      </w:r>
      <w:r>
        <w:rPr>
          <w:lang w:eastAsia="zh-CN"/>
        </w:rPr>
        <w:t xml:space="preserve"> Za Republiku Hrvatsku </w:t>
      </w:r>
      <w:r w:rsidRPr="00F03CAF">
        <w:rPr>
          <w:lang w:eastAsia="zh-CN"/>
        </w:rPr>
        <w:t xml:space="preserve"> će to ponajprije značiti smanjenje bioraznolikosti, više ekstremnih vremenskih prilika, poplava, suša i požara te zabrinjavajući nastavak porasta razine mora, što su izazovi koji zahtijevaju ambiciozni zajednički i globalni odgovor na tragu Europskog zelenog plana</w:t>
      </w:r>
    </w:p>
    <w:p w14:paraId="6C39E477" w14:textId="77777777" w:rsidR="00FA6432" w:rsidRDefault="00FA6432" w:rsidP="00BD1086">
      <w:pPr>
        <w:rPr>
          <w:lang w:eastAsia="zh-CN"/>
        </w:rPr>
      </w:pPr>
      <w:r w:rsidRPr="00CA0D8E">
        <w:rPr>
          <w:lang w:eastAsia="zh-CN"/>
        </w:rPr>
        <w:t>Projekcije klimatskih parametara za Republiku Hrvatsku prema scenariju RCP4.5</w:t>
      </w:r>
      <w:r>
        <w:rPr>
          <w:lang w:eastAsia="zh-CN"/>
        </w:rPr>
        <w:t xml:space="preserve"> (umjereni scenarij rasta koncentracije stakleničkih plinova) </w:t>
      </w:r>
      <w:r w:rsidRPr="00CA0D8E">
        <w:rPr>
          <w:lang w:eastAsia="zh-CN"/>
        </w:rPr>
        <w:t>u odnosu na razdoblje 1971. – 2000.</w:t>
      </w:r>
      <w:r>
        <w:rPr>
          <w:lang w:eastAsia="zh-CN"/>
        </w:rPr>
        <w:t xml:space="preserve"> prikazane su u nastavnoj tablici:</w:t>
      </w:r>
    </w:p>
    <w:p w14:paraId="03FE87DE" w14:textId="7B740A55" w:rsidR="00FA6432" w:rsidRDefault="00FA6432" w:rsidP="00FA6432">
      <w:pPr>
        <w:pStyle w:val="Caption"/>
        <w:keepNext/>
        <w:spacing w:line="276" w:lineRule="auto"/>
        <w:jc w:val="center"/>
      </w:pPr>
      <w:bookmarkStart w:id="48" w:name="_Toc85098151"/>
      <w:bookmarkStart w:id="49" w:name="_Toc85100743"/>
      <w:bookmarkStart w:id="50" w:name="_Toc85129206"/>
      <w:bookmarkStart w:id="51" w:name="_Toc113606355"/>
      <w:r>
        <w:lastRenderedPageBreak/>
        <w:t xml:space="preserve">Tablica </w:t>
      </w:r>
      <w:fldSimple w:instr=" SEQ Tablica \* ARABIC ">
        <w:r w:rsidR="00711A29">
          <w:rPr>
            <w:noProof/>
          </w:rPr>
          <w:t>10</w:t>
        </w:r>
      </w:fldSimple>
      <w:r>
        <w:t xml:space="preserve">. </w:t>
      </w:r>
      <w:r w:rsidRPr="00CA0D8E">
        <w:t>Projekcije klimatskih parametara za Republiku Hrvatsku prema scenariju RCP4.5 u odnosu na razdoblje 1971. – 2000.</w:t>
      </w:r>
      <w:bookmarkEnd w:id="48"/>
      <w:bookmarkEnd w:id="49"/>
      <w:bookmarkEnd w:id="50"/>
      <w:bookmarkEnd w:id="51"/>
    </w:p>
    <w:tbl>
      <w:tblPr>
        <w:tblW w:w="5000" w:type="pct"/>
        <w:tblInd w:w="-8" w:type="dxa"/>
        <w:tblCellMar>
          <w:left w:w="0" w:type="dxa"/>
          <w:right w:w="0" w:type="dxa"/>
        </w:tblCellMar>
        <w:tblLook w:val="04A0" w:firstRow="1" w:lastRow="0" w:firstColumn="1" w:lastColumn="0" w:noHBand="0" w:noVBand="1"/>
      </w:tblPr>
      <w:tblGrid>
        <w:gridCol w:w="1297"/>
        <w:gridCol w:w="1420"/>
        <w:gridCol w:w="3355"/>
        <w:gridCol w:w="2982"/>
      </w:tblGrid>
      <w:tr w:rsidR="00FA6432" w:rsidRPr="0060182E" w14:paraId="61BC51D1" w14:textId="77777777" w:rsidTr="0060645F">
        <w:trPr>
          <w:tblHeader/>
        </w:trPr>
        <w:tc>
          <w:tcPr>
            <w:tcW w:w="1500"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AF1302" w14:textId="77777777" w:rsidR="00FA6432" w:rsidRPr="0060182E" w:rsidRDefault="00FA6432" w:rsidP="0060645F">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Klimatski parametar</w:t>
            </w:r>
          </w:p>
        </w:tc>
        <w:tc>
          <w:tcPr>
            <w:tcW w:w="3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7918E2" w14:textId="77777777" w:rsidR="00FA6432" w:rsidRPr="0060182E" w:rsidRDefault="00FA6432" w:rsidP="0060645F">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Projekcije buduće klime prema scenariju RCP4.5 u odnosu na razdoblje 1971. – 2000. godine dobivene klimatskim modeliranjem</w:t>
            </w:r>
          </w:p>
        </w:tc>
      </w:tr>
      <w:tr w:rsidR="00FA6432" w:rsidRPr="0060182E" w14:paraId="6243771D" w14:textId="77777777" w:rsidTr="0060645F">
        <w:trPr>
          <w:tblHeader/>
        </w:trPr>
        <w:tc>
          <w:tcPr>
            <w:tcW w:w="1500" w:type="pct"/>
            <w:gridSpan w:val="2"/>
            <w:vMerge/>
            <w:tcBorders>
              <w:top w:val="single" w:sz="6" w:space="0" w:color="auto"/>
              <w:left w:val="single" w:sz="6" w:space="0" w:color="auto"/>
              <w:bottom w:val="single" w:sz="6" w:space="0" w:color="auto"/>
              <w:right w:val="single" w:sz="6" w:space="0" w:color="auto"/>
            </w:tcBorders>
            <w:vAlign w:val="center"/>
            <w:hideMark/>
          </w:tcPr>
          <w:p w14:paraId="109BB637" w14:textId="77777777" w:rsidR="00FA6432" w:rsidRPr="0060182E" w:rsidRDefault="00FA6432" w:rsidP="0060645F">
            <w:pPr>
              <w:spacing w:after="0" w:line="276" w:lineRule="auto"/>
              <w:jc w:val="center"/>
              <w:rPr>
                <w:rFonts w:eastAsiaTheme="minorHAnsi" w:cstheme="minorHAnsi"/>
                <w:b/>
                <w:bCs/>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AA160D" w14:textId="77777777" w:rsidR="00FA6432" w:rsidRPr="0060182E" w:rsidRDefault="00FA6432" w:rsidP="0060645F">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2011. – 2040.</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1CC1CB" w14:textId="77777777" w:rsidR="00FA6432" w:rsidRPr="0060182E" w:rsidRDefault="00FA6432" w:rsidP="0060645F">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2041. – 2070.</w:t>
            </w:r>
          </w:p>
        </w:tc>
      </w:tr>
      <w:tr w:rsidR="00FA6432" w:rsidRPr="0060182E" w14:paraId="3BE8A844" w14:textId="77777777" w:rsidTr="0060645F">
        <w:trPr>
          <w:trHeight w:val="20"/>
        </w:trPr>
        <w:tc>
          <w:tcPr>
            <w:tcW w:w="1500"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3D82BA"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OBORINE</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CD08B0"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malo smanjenje (osim manji porast u SZ Hrvatskoj)</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D33017"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daljnji trend smanjenja (do 5 %) u gotovo cijeloj Hrvatske osim u SZ dijelovima</w:t>
            </w:r>
          </w:p>
        </w:tc>
      </w:tr>
      <w:tr w:rsidR="00FA6432" w:rsidRPr="0060182E" w14:paraId="192E495F" w14:textId="77777777" w:rsidTr="0060645F">
        <w:tc>
          <w:tcPr>
            <w:tcW w:w="1500" w:type="pct"/>
            <w:gridSpan w:val="2"/>
            <w:vMerge/>
            <w:tcBorders>
              <w:top w:val="single" w:sz="6" w:space="0" w:color="auto"/>
              <w:left w:val="single" w:sz="6" w:space="0" w:color="auto"/>
              <w:bottom w:val="single" w:sz="6" w:space="0" w:color="auto"/>
              <w:right w:val="single" w:sz="6" w:space="0" w:color="auto"/>
            </w:tcBorders>
            <w:vAlign w:val="center"/>
            <w:hideMark/>
          </w:tcPr>
          <w:p w14:paraId="678BFE3C" w14:textId="77777777" w:rsidR="00FA6432" w:rsidRPr="0060182E" w:rsidRDefault="00FA6432" w:rsidP="0060645F">
            <w:pPr>
              <w:spacing w:after="0" w:line="276" w:lineRule="auto"/>
              <w:rPr>
                <w:rFonts w:eastAsiaTheme="minorHAnsi" w:cstheme="minorHAnsi"/>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A53338"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različit predznak; zima i proljeće u većem dijelu Hrvatske manji porast + 5 – 10 %, a ljeto i jesen smanjenje (najviše – 5 – 10 % u J Lici i S Dalmaciji)</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AAA2A4"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smanjenje u svim sezonama (do 10 % gorje i S Dalmacija) osim zimi (povećanje 5 – 10 % S Hrvatska)</w:t>
            </w:r>
          </w:p>
        </w:tc>
      </w:tr>
      <w:tr w:rsidR="00FA6432" w:rsidRPr="0060182E" w14:paraId="1DAA78AC" w14:textId="77777777" w:rsidTr="0060645F">
        <w:tc>
          <w:tcPr>
            <w:tcW w:w="1500" w:type="pct"/>
            <w:gridSpan w:val="2"/>
            <w:vMerge/>
            <w:tcBorders>
              <w:top w:val="single" w:sz="6" w:space="0" w:color="auto"/>
              <w:left w:val="single" w:sz="6" w:space="0" w:color="auto"/>
              <w:bottom w:val="single" w:sz="6" w:space="0" w:color="auto"/>
              <w:right w:val="single" w:sz="6" w:space="0" w:color="auto"/>
            </w:tcBorders>
            <w:vAlign w:val="center"/>
            <w:hideMark/>
          </w:tcPr>
          <w:p w14:paraId="1FC16DA6" w14:textId="77777777" w:rsidR="00FA6432" w:rsidRPr="0060182E" w:rsidRDefault="00FA6432" w:rsidP="0060645F">
            <w:pPr>
              <w:spacing w:after="0" w:line="276" w:lineRule="auto"/>
              <w:rPr>
                <w:rFonts w:eastAsiaTheme="minorHAnsi" w:cstheme="minorHAnsi"/>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982C41"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broja kišnih razdoblja (osim u središnjoj Hrvatskoj gdje bi se malo povećao). Broj sušnih razdoblja bi se povećao</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E6A73C"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Broj sušnih razdoblja bi se povećao</w:t>
            </w:r>
          </w:p>
        </w:tc>
      </w:tr>
      <w:tr w:rsidR="00FA6432" w:rsidRPr="0060182E" w14:paraId="6F68A6B1" w14:textId="77777777" w:rsidTr="0060645F">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E42A17"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SNJEŽNI POKROV</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2F7265"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(najveće u Gorskom kotaru, do 50 %)</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4475D1"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Daljnje smanjenje (naročito planinski krajevi)</w:t>
            </w:r>
          </w:p>
        </w:tc>
      </w:tr>
      <w:tr w:rsidR="00FA6432" w:rsidRPr="0060182E" w14:paraId="622E7BB7" w14:textId="77777777" w:rsidTr="0060645F">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CFD75A"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POVRŠINSKO OTJECANJE</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8565B1"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Nema većih promjena u većini krajeva; no u gorskim predjelima i zaleđu Dalmacije smanjenje do 10 %</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9B3AE0"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otjecanja u cijeloj Hrvatskoj (osobito u proljeće)</w:t>
            </w:r>
          </w:p>
        </w:tc>
      </w:tr>
      <w:tr w:rsidR="00FA6432" w:rsidRPr="0060182E" w14:paraId="6278D638" w14:textId="77777777" w:rsidTr="0060645F">
        <w:tc>
          <w:tcPr>
            <w:tcW w:w="1500"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4CFB3E"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TEMPERATURA ZRAKA</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4F323F"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 – 1,4 °C (sve sezone, cijela Hrvatska)</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47619F"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1,5 – 2,2 °C (sve sezone, cijela Hrvatska – naročito kontinent)</w:t>
            </w:r>
          </w:p>
        </w:tc>
      </w:tr>
      <w:tr w:rsidR="00FA6432" w:rsidRPr="0060182E" w14:paraId="30CAF80F" w14:textId="77777777" w:rsidTr="0060645F">
        <w:tc>
          <w:tcPr>
            <w:tcW w:w="1500" w:type="pct"/>
            <w:gridSpan w:val="2"/>
            <w:vMerge/>
            <w:tcBorders>
              <w:top w:val="single" w:sz="6" w:space="0" w:color="auto"/>
              <w:left w:val="single" w:sz="6" w:space="0" w:color="auto"/>
              <w:bottom w:val="single" w:sz="6" w:space="0" w:color="auto"/>
              <w:right w:val="single" w:sz="6" w:space="0" w:color="auto"/>
            </w:tcBorders>
            <w:vAlign w:val="center"/>
            <w:hideMark/>
          </w:tcPr>
          <w:p w14:paraId="50BF0ACB" w14:textId="77777777" w:rsidR="00FA6432" w:rsidRPr="0060182E" w:rsidRDefault="00FA6432" w:rsidP="0060645F">
            <w:pPr>
              <w:spacing w:after="0" w:line="276" w:lineRule="auto"/>
              <w:rPr>
                <w:rFonts w:eastAsiaTheme="minorHAnsi" w:cstheme="minorHAnsi"/>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0DEF87"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u svim sezonama 1 – 1,5 °C</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AAE974"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do 2,2 °C u ljeto (do 2,3 °C na otocima)</w:t>
            </w:r>
          </w:p>
        </w:tc>
      </w:tr>
      <w:tr w:rsidR="00FA6432" w:rsidRPr="0060182E" w14:paraId="34E0F623" w14:textId="77777777" w:rsidTr="0060645F">
        <w:tc>
          <w:tcPr>
            <w:tcW w:w="1500" w:type="pct"/>
            <w:gridSpan w:val="2"/>
            <w:vMerge/>
            <w:tcBorders>
              <w:top w:val="single" w:sz="6" w:space="0" w:color="auto"/>
              <w:left w:val="single" w:sz="6" w:space="0" w:color="auto"/>
              <w:bottom w:val="single" w:sz="6" w:space="0" w:color="auto"/>
              <w:right w:val="single" w:sz="6" w:space="0" w:color="auto"/>
            </w:tcBorders>
            <w:vAlign w:val="center"/>
            <w:hideMark/>
          </w:tcPr>
          <w:p w14:paraId="759B2705" w14:textId="77777777" w:rsidR="00FA6432" w:rsidRPr="0060182E" w:rsidRDefault="00FA6432" w:rsidP="0060645F">
            <w:pPr>
              <w:spacing w:after="0" w:line="276" w:lineRule="auto"/>
              <w:rPr>
                <w:rFonts w:eastAsiaTheme="minorHAnsi" w:cstheme="minorHAnsi"/>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34E745"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zimi, 1,2 – 1,4 °C</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993707"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na kontinentu zimi 2,1 – 2,4 °C; a 1,8 – 2 °C primorski krajevi</w:t>
            </w:r>
          </w:p>
        </w:tc>
      </w:tr>
      <w:tr w:rsidR="00FA6432" w:rsidRPr="0060182E" w14:paraId="6052F9D0" w14:textId="77777777" w:rsidTr="0060645F">
        <w:tc>
          <w:tcPr>
            <w:tcW w:w="716"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4F7A73"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EKSTREMNI VREMENSKI UVJETI</w:t>
            </w:r>
          </w:p>
        </w:tc>
        <w:tc>
          <w:tcPr>
            <w:tcW w:w="78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197088" w14:textId="77777777" w:rsidR="00FA6432" w:rsidRPr="0060182E" w:rsidRDefault="00FA6432" w:rsidP="0060645F">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Vrućina (broj dana s Tmax &gt; +30 °C)</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FEFAAD"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6 do 8 dana više od referentnog razdoblja (referentno razdoblje: 15 – 25 dana godišnje)</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E3C6EA"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Do 12 dana više od referentnog razdoblja</w:t>
            </w:r>
          </w:p>
        </w:tc>
      </w:tr>
      <w:tr w:rsidR="00FA6432" w:rsidRPr="0060182E" w14:paraId="542FE81A" w14:textId="77777777" w:rsidTr="0060645F">
        <w:tc>
          <w:tcPr>
            <w:tcW w:w="716" w:type="pct"/>
            <w:vMerge/>
            <w:tcBorders>
              <w:top w:val="single" w:sz="6" w:space="0" w:color="auto"/>
              <w:left w:val="single" w:sz="6" w:space="0" w:color="auto"/>
              <w:bottom w:val="single" w:sz="6" w:space="0" w:color="auto"/>
              <w:right w:val="single" w:sz="6" w:space="0" w:color="auto"/>
            </w:tcBorders>
            <w:vAlign w:val="center"/>
            <w:hideMark/>
          </w:tcPr>
          <w:p w14:paraId="6A4695AC" w14:textId="77777777" w:rsidR="00FA6432" w:rsidRPr="0060182E" w:rsidRDefault="00FA6432" w:rsidP="0060645F">
            <w:pPr>
              <w:spacing w:after="0" w:line="276" w:lineRule="auto"/>
              <w:rPr>
                <w:rFonts w:eastAsiaTheme="minorHAnsi" w:cstheme="minorHAnsi"/>
                <w:sz w:val="20"/>
                <w:szCs w:val="20"/>
                <w:lang w:eastAsia="hr-HR"/>
              </w:rPr>
            </w:pPr>
          </w:p>
        </w:tc>
        <w:tc>
          <w:tcPr>
            <w:tcW w:w="78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E8E404" w14:textId="77777777" w:rsidR="00FA6432" w:rsidRPr="0060182E" w:rsidRDefault="00FA6432" w:rsidP="0060645F">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Hladnoća (broj dana s Tmin &lt; -10 °C)</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8042F2"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broja dana s Tmin &lt; -10 °C i porast Tmin vrijednosti (1,2 – 1,4 °C)</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95216B"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Daljnje smanjenje broja dana s Tmin &lt; -10 °C</w:t>
            </w:r>
          </w:p>
        </w:tc>
      </w:tr>
      <w:tr w:rsidR="00FA6432" w:rsidRPr="0060182E" w14:paraId="6668FE04" w14:textId="77777777" w:rsidTr="0060645F">
        <w:tc>
          <w:tcPr>
            <w:tcW w:w="716" w:type="pct"/>
            <w:vMerge/>
            <w:tcBorders>
              <w:top w:val="single" w:sz="6" w:space="0" w:color="auto"/>
              <w:left w:val="single" w:sz="6" w:space="0" w:color="auto"/>
              <w:bottom w:val="single" w:sz="6" w:space="0" w:color="auto"/>
              <w:right w:val="single" w:sz="6" w:space="0" w:color="auto"/>
            </w:tcBorders>
            <w:vAlign w:val="center"/>
            <w:hideMark/>
          </w:tcPr>
          <w:p w14:paraId="4CE80C4E" w14:textId="77777777" w:rsidR="00FA6432" w:rsidRPr="0060182E" w:rsidRDefault="00FA6432" w:rsidP="0060645F">
            <w:pPr>
              <w:spacing w:after="0" w:line="276" w:lineRule="auto"/>
              <w:rPr>
                <w:rFonts w:eastAsiaTheme="minorHAnsi" w:cstheme="minorHAnsi"/>
                <w:sz w:val="20"/>
                <w:szCs w:val="20"/>
                <w:lang w:eastAsia="hr-HR"/>
              </w:rPr>
            </w:pPr>
          </w:p>
        </w:tc>
        <w:tc>
          <w:tcPr>
            <w:tcW w:w="78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2CE486" w14:textId="77777777" w:rsidR="00FA6432" w:rsidRPr="0060182E" w:rsidRDefault="00FA6432" w:rsidP="0060645F">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Tople noći (broj dana s Tmin ≥ +20 °C)</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47E0DD"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8A659C"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r>
      <w:tr w:rsidR="00FA6432" w:rsidRPr="0060182E" w14:paraId="6A26BF2C" w14:textId="77777777" w:rsidTr="0060645F">
        <w:tc>
          <w:tcPr>
            <w:tcW w:w="716"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E5D251"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VJETAR</w:t>
            </w:r>
          </w:p>
        </w:tc>
        <w:tc>
          <w:tcPr>
            <w:tcW w:w="78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C258B9" w14:textId="77777777" w:rsidR="00FA6432" w:rsidRPr="0060182E" w:rsidRDefault="00FA6432" w:rsidP="0060645F">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Sr. brzina na 10 m</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D28F3E"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bez promjene, no ljeti i osobito u jesen na Jadranu porast do 20 – 25 %</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CE15CA"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uglavnom bez promjene, no trend jačanja ljeti i u jesen na Jadranu.</w:t>
            </w:r>
          </w:p>
        </w:tc>
      </w:tr>
      <w:tr w:rsidR="00FA6432" w:rsidRPr="0060182E" w14:paraId="1790EBDB" w14:textId="77777777" w:rsidTr="0060645F">
        <w:tc>
          <w:tcPr>
            <w:tcW w:w="716" w:type="pct"/>
            <w:vMerge/>
            <w:tcBorders>
              <w:top w:val="single" w:sz="6" w:space="0" w:color="auto"/>
              <w:left w:val="single" w:sz="6" w:space="0" w:color="auto"/>
              <w:bottom w:val="single" w:sz="6" w:space="0" w:color="auto"/>
              <w:right w:val="single" w:sz="6" w:space="0" w:color="auto"/>
            </w:tcBorders>
            <w:vAlign w:val="center"/>
            <w:hideMark/>
          </w:tcPr>
          <w:p w14:paraId="6B80DE30" w14:textId="77777777" w:rsidR="00FA6432" w:rsidRPr="0060182E" w:rsidRDefault="00FA6432" w:rsidP="0060645F">
            <w:pPr>
              <w:spacing w:after="0" w:line="276" w:lineRule="auto"/>
              <w:rPr>
                <w:rFonts w:eastAsiaTheme="minorHAnsi" w:cstheme="minorHAnsi"/>
                <w:sz w:val="20"/>
                <w:szCs w:val="20"/>
                <w:lang w:eastAsia="hr-HR"/>
              </w:rPr>
            </w:pPr>
          </w:p>
        </w:tc>
        <w:tc>
          <w:tcPr>
            <w:tcW w:w="78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D8C428" w14:textId="77777777" w:rsidR="00FA6432" w:rsidRPr="0060182E" w:rsidRDefault="00FA6432" w:rsidP="0060645F">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Max. brzina na 10 m</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EA21F4" w14:textId="77777777" w:rsidR="00FA6432"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Na godišnjoj razini: bez promjene (najveće vrijednosti na otocima J Dalmacije)</w:t>
            </w:r>
          </w:p>
          <w:p w14:paraId="002544F1"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zimi na J Jadranu i zaleđu</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D286FA"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u svim sezonama osim ljeti. Najveće smanjenje zimi na J Jadranu</w:t>
            </w:r>
          </w:p>
        </w:tc>
      </w:tr>
      <w:tr w:rsidR="00FA6432" w:rsidRPr="0060182E" w14:paraId="2F5332FC" w14:textId="77777777" w:rsidTr="0060645F">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B4F9EA"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EVAPOTRANSPIRACIJA</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E4592E"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proljeće i ljeti 5 – 10 % (vanjski otoci i Z Istra &gt; 10 %)</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3E0503"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do 10 % za veći dio Hrvatske, pa do 15 % na obali i zaleđu te do 20 % na vanjskim otocima.</w:t>
            </w:r>
          </w:p>
        </w:tc>
      </w:tr>
      <w:tr w:rsidR="00FA6432" w:rsidRPr="0060182E" w14:paraId="7F86E6B0" w14:textId="77777777" w:rsidTr="0060645F">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D7C0CB"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ZRAKA</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0BFE04"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1CCA3A"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r>
      <w:tr w:rsidR="00FA6432" w:rsidRPr="0060182E" w14:paraId="3890EE0E" w14:textId="77777777" w:rsidTr="0060645F">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4CE30C"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TLA</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AF3FF8"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sjevernoj Hrvatskoj</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35C344"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cijeloj Hrvatskoj (najviše ljeto i u jesen).</w:t>
            </w:r>
          </w:p>
        </w:tc>
      </w:tr>
      <w:tr w:rsidR="00FA6432" w:rsidRPr="0060182E" w14:paraId="6B27DCCC" w14:textId="77777777" w:rsidTr="0060645F">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096D92"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SUNČEVO ZRAČENJE (TOK ULAZNE SUNČANE ENERGIJE)</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BD55C1"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Ljeti i u jesen porast u cijeloj Hrvatskoj, u proljeće porast u sjevernoj Hrvatskoj, a smanjenje u zapadnoj Hrvatskoj; zimi smanjenje u cijeloj Hrvatskoj.</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8F8D2E"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svim sezonama osim zimi (najveći porast u gorskoj i središnjoj Hrvatskoj)</w:t>
            </w:r>
          </w:p>
        </w:tc>
      </w:tr>
      <w:tr w:rsidR="00FA6432" w:rsidRPr="0060182E" w14:paraId="7A1AF571" w14:textId="77777777" w:rsidTr="0060645F">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4E7C10"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RAZINA MORA</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FA58B1"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2046. – 2065.</w:t>
            </w:r>
          </w:p>
          <w:p w14:paraId="332940EA"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19 – 33 cm (IPCC AR5)</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AC16D7"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2081. – 2100.</w:t>
            </w:r>
          </w:p>
          <w:p w14:paraId="74F51B08" w14:textId="77777777" w:rsidR="00FA6432" w:rsidRPr="0060182E" w:rsidRDefault="00FA6432" w:rsidP="0060645F">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32 – 65 cm (procjena prosječnih srednjih vrijednosti za Jadran iz raznih izvora)</w:t>
            </w:r>
          </w:p>
        </w:tc>
      </w:tr>
    </w:tbl>
    <w:p w14:paraId="7746F3D9" w14:textId="77777777" w:rsidR="00FA6432" w:rsidRDefault="00FA6432" w:rsidP="00FA6432">
      <w:pPr>
        <w:pStyle w:val="1Odlomakpopisa1"/>
        <w:ind w:firstLine="0"/>
        <w:jc w:val="center"/>
        <w:rPr>
          <w:sz w:val="20"/>
          <w:szCs w:val="20"/>
        </w:rPr>
      </w:pPr>
      <w:r w:rsidRPr="009414CD">
        <w:rPr>
          <w:sz w:val="20"/>
          <w:szCs w:val="20"/>
        </w:rPr>
        <w:t>Izvor: Strategija prilagodbe klimatskim promjenama u Republici Hrvatskoj za razdoblje do 2040. godine s pogledom na 2070. godinu</w:t>
      </w:r>
    </w:p>
    <w:p w14:paraId="7805B926" w14:textId="77777777" w:rsidR="00FA6432" w:rsidRDefault="00FA6432" w:rsidP="00BD1086">
      <w:pPr>
        <w:pStyle w:val="1Odlomakpopisa1"/>
        <w:ind w:firstLine="0"/>
      </w:pPr>
      <w:r w:rsidRPr="00BC5324">
        <w:t xml:space="preserve">Hrvatska je jedna od članica Europske unije koja je najviše izložena rizicima od klimatskih promjena zbog povećanja temperature, smanjivanja oborina, mogućnosti pojave ekstremnih vremenskih prilika kao što su poplave i suše, ali i daljnjeg podizanja razine mora. Sve to ukazuje da klimatske promjene imaju potencijal uzrokovati značajne štete za ljudsko zdravlje, fizičke </w:t>
      </w:r>
      <w:r w:rsidRPr="00BC5324">
        <w:lastRenderedPageBreak/>
        <w:t>objekte i gospodarsku aktivnost, naročito u poljoprivredi, ribarstvu, bioraznolikosti, turizmu, prometu, proizvodnji električne energije i sl.</w:t>
      </w:r>
    </w:p>
    <w:p w14:paraId="119C79CD" w14:textId="77777777" w:rsidR="00BF2017" w:rsidRDefault="00FA6432" w:rsidP="00BD1086">
      <w:pPr>
        <w:pStyle w:val="1Odlomakpopisa1"/>
        <w:ind w:firstLine="0"/>
      </w:pPr>
      <w:r>
        <w:t xml:space="preserve">Utjecaj klimatskih promjena na prirodne nepogode prikazan je u nastavnoj tablici: </w:t>
      </w:r>
    </w:p>
    <w:p w14:paraId="346E0871" w14:textId="7311FFAB" w:rsidR="00FA6432" w:rsidRDefault="00FA6432" w:rsidP="00FA6432">
      <w:pPr>
        <w:pStyle w:val="Caption"/>
        <w:keepNext/>
        <w:spacing w:line="276" w:lineRule="auto"/>
        <w:jc w:val="center"/>
      </w:pPr>
      <w:bookmarkStart w:id="52" w:name="_Toc85098152"/>
      <w:bookmarkStart w:id="53" w:name="_Toc85100744"/>
      <w:bookmarkStart w:id="54" w:name="_Toc85129207"/>
      <w:bookmarkStart w:id="55" w:name="_Toc113606356"/>
      <w:r>
        <w:t xml:space="preserve">Tablica </w:t>
      </w:r>
      <w:fldSimple w:instr=" SEQ Tablica \* ARABIC ">
        <w:r w:rsidR="00711A29">
          <w:rPr>
            <w:noProof/>
          </w:rPr>
          <w:t>11</w:t>
        </w:r>
      </w:fldSimple>
      <w:r>
        <w:t>.</w:t>
      </w:r>
      <w:r w:rsidRPr="002C6F61">
        <w:t xml:space="preserve"> Utjecaj klimatskih promjena na prirodne nepogode</w:t>
      </w:r>
      <w:bookmarkEnd w:id="52"/>
      <w:bookmarkEnd w:id="53"/>
      <w:bookmarkEnd w:id="54"/>
      <w:bookmarkEnd w:id="55"/>
    </w:p>
    <w:tbl>
      <w:tblPr>
        <w:tblStyle w:val="TableGrid"/>
        <w:tblW w:w="0" w:type="auto"/>
        <w:tblLook w:val="04A0" w:firstRow="1" w:lastRow="0" w:firstColumn="1" w:lastColumn="0" w:noHBand="0" w:noVBand="1"/>
      </w:tblPr>
      <w:tblGrid>
        <w:gridCol w:w="9060"/>
      </w:tblGrid>
      <w:tr w:rsidR="00FA6432" w14:paraId="3B063A27" w14:textId="77777777" w:rsidTr="0060645F">
        <w:tc>
          <w:tcPr>
            <w:tcW w:w="9060" w:type="dxa"/>
            <w:vAlign w:val="center"/>
          </w:tcPr>
          <w:p w14:paraId="7C469670" w14:textId="77777777" w:rsidR="00FA6432" w:rsidRDefault="00FA6432" w:rsidP="0060645F">
            <w:pPr>
              <w:pStyle w:val="1Odlomakpopisa1"/>
              <w:spacing w:after="0"/>
              <w:ind w:firstLine="0"/>
              <w:jc w:val="center"/>
              <w:rPr>
                <w:sz w:val="20"/>
              </w:rPr>
            </w:pPr>
            <w:r w:rsidRPr="00E25C06">
              <w:rPr>
                <w:rFonts w:cstheme="minorHAnsi"/>
                <w:b/>
                <w:bCs/>
                <w:sz w:val="20"/>
              </w:rPr>
              <w:t>UTJECAJ KLIMATSKIH PROMJENA NA POTRES</w:t>
            </w:r>
          </w:p>
        </w:tc>
      </w:tr>
      <w:tr w:rsidR="00FA6432" w14:paraId="6D751858" w14:textId="77777777" w:rsidTr="0060645F">
        <w:tc>
          <w:tcPr>
            <w:tcW w:w="9060" w:type="dxa"/>
            <w:vAlign w:val="center"/>
          </w:tcPr>
          <w:p w14:paraId="78F1C08F" w14:textId="77777777" w:rsidR="00FA6432" w:rsidRDefault="00FA6432" w:rsidP="0060645F">
            <w:pPr>
              <w:pStyle w:val="1Odlomakpopisa1"/>
              <w:spacing w:after="0"/>
              <w:ind w:firstLine="0"/>
              <w:rPr>
                <w:sz w:val="20"/>
              </w:rPr>
            </w:pPr>
            <w:r w:rsidRPr="00E25C06">
              <w:rPr>
                <w:rFonts w:cstheme="minorHAnsi"/>
                <w:sz w:val="20"/>
              </w:rPr>
              <w:t>Prilagodba klimatskim promjenama bavi se postojećim, ali i očekivanim utjecajima klime. S obzirom na specifičnost prirodne nepogode klimatske promjene nemaju utjecaj na pojavnost prirodne nepogode.</w:t>
            </w:r>
          </w:p>
        </w:tc>
      </w:tr>
      <w:tr w:rsidR="00FA6432" w14:paraId="21F73664" w14:textId="77777777" w:rsidTr="0060645F">
        <w:tc>
          <w:tcPr>
            <w:tcW w:w="9060" w:type="dxa"/>
            <w:vAlign w:val="center"/>
          </w:tcPr>
          <w:p w14:paraId="4033E579" w14:textId="77777777" w:rsidR="00FA6432" w:rsidRDefault="00FA6432" w:rsidP="0060645F">
            <w:pPr>
              <w:pStyle w:val="1Odlomakpopisa1"/>
              <w:spacing w:after="0"/>
              <w:ind w:firstLine="0"/>
              <w:jc w:val="center"/>
              <w:rPr>
                <w:sz w:val="20"/>
              </w:rPr>
            </w:pPr>
            <w:r w:rsidRPr="00E25C06">
              <w:rPr>
                <w:rFonts w:cstheme="minorHAnsi"/>
                <w:b/>
                <w:bCs/>
                <w:sz w:val="20"/>
              </w:rPr>
              <w:t xml:space="preserve">UTJECAJ KLIMATSKIH PROMJENA NA OLUJNI </w:t>
            </w:r>
            <w:r>
              <w:rPr>
                <w:rFonts w:cstheme="minorHAnsi"/>
                <w:b/>
                <w:bCs/>
                <w:sz w:val="20"/>
              </w:rPr>
              <w:t xml:space="preserve">I </w:t>
            </w:r>
            <w:r w:rsidRPr="00E25C06">
              <w:rPr>
                <w:rFonts w:cstheme="minorHAnsi"/>
                <w:b/>
                <w:bCs/>
                <w:sz w:val="20"/>
              </w:rPr>
              <w:t>ORKANSKI VJETAR</w:t>
            </w:r>
          </w:p>
        </w:tc>
      </w:tr>
      <w:tr w:rsidR="00FA6432" w14:paraId="0862470E" w14:textId="77777777" w:rsidTr="0060645F">
        <w:tc>
          <w:tcPr>
            <w:tcW w:w="9060" w:type="dxa"/>
            <w:vAlign w:val="center"/>
          </w:tcPr>
          <w:p w14:paraId="23EE4F3B" w14:textId="77777777" w:rsidR="00FA6432" w:rsidRDefault="00FA6432" w:rsidP="0060645F">
            <w:pPr>
              <w:spacing w:line="276" w:lineRule="auto"/>
              <w:rPr>
                <w:sz w:val="20"/>
              </w:rPr>
            </w:pPr>
            <w:r w:rsidRPr="00E25C06">
              <w:rPr>
                <w:rFonts w:cstheme="minorHAnsi"/>
                <w:sz w:val="20"/>
                <w:lang w:val="en-US"/>
              </w:rPr>
              <w:t>U odnosu na oluje</w:t>
            </w:r>
            <w:r>
              <w:rPr>
                <w:rFonts w:cstheme="minorHAnsi"/>
                <w:sz w:val="20"/>
                <w:lang w:val="en-US"/>
              </w:rPr>
              <w:t>,</w:t>
            </w:r>
            <w:r w:rsidRPr="00E25C06">
              <w:rPr>
                <w:rFonts w:cstheme="minorHAnsi"/>
                <w:sz w:val="20"/>
                <w:lang w:val="en-US"/>
              </w:rPr>
              <w:t xml:space="preserve"> studije se uglavnom slažu o porastu najjačih oluja i onih koji proizvode najveću štetu u svim dijelovima Europe.</w:t>
            </w:r>
            <w:r>
              <w:rPr>
                <w:rFonts w:cstheme="minorHAnsi"/>
                <w:sz w:val="20"/>
                <w:lang w:val="en-US"/>
              </w:rPr>
              <w:t xml:space="preserve"> </w:t>
            </w:r>
            <w:r w:rsidRPr="00E25C06">
              <w:rPr>
                <w:rFonts w:cstheme="minorHAnsi"/>
                <w:sz w:val="20"/>
                <w:lang w:val="en-US"/>
              </w:rPr>
              <w:t>Olujni i orkanski vjetrovi pripadaju u ekstremne vremensku pojavu koje proizvode višestruke štete, posebice u poljoprivredi od polijeganje usjeva, uništavanja voćki, vinograda i povrtnjaka. Očekuje se utjecaj na bioraznolikost u smislu oštećivanja, degradacije i izumiranja.</w:t>
            </w:r>
          </w:p>
        </w:tc>
      </w:tr>
      <w:tr w:rsidR="00FA6432" w14:paraId="3E11A47A" w14:textId="77777777" w:rsidTr="0060645F">
        <w:tc>
          <w:tcPr>
            <w:tcW w:w="9060" w:type="dxa"/>
            <w:vAlign w:val="center"/>
          </w:tcPr>
          <w:p w14:paraId="3D4C958A" w14:textId="77777777" w:rsidR="00FA6432" w:rsidRDefault="00FA6432" w:rsidP="0060645F">
            <w:pPr>
              <w:pStyle w:val="1Odlomakpopisa1"/>
              <w:spacing w:after="0"/>
              <w:ind w:firstLine="0"/>
              <w:jc w:val="center"/>
              <w:rPr>
                <w:sz w:val="20"/>
              </w:rPr>
            </w:pPr>
            <w:r w:rsidRPr="00E25C06">
              <w:rPr>
                <w:rFonts w:cstheme="minorHAnsi"/>
                <w:b/>
                <w:bCs/>
                <w:sz w:val="20"/>
              </w:rPr>
              <w:t>UTJECAJ KLIMATSKIH PROMJENA NA POŽAR</w:t>
            </w:r>
          </w:p>
        </w:tc>
      </w:tr>
      <w:tr w:rsidR="00FA6432" w14:paraId="31B83BF0" w14:textId="77777777" w:rsidTr="0060645F">
        <w:tc>
          <w:tcPr>
            <w:tcW w:w="9060" w:type="dxa"/>
            <w:vAlign w:val="center"/>
          </w:tcPr>
          <w:p w14:paraId="45DFB1E3" w14:textId="13408CCC" w:rsidR="00FA6432" w:rsidRDefault="00FA6432" w:rsidP="0060645F">
            <w:pPr>
              <w:pStyle w:val="1Odlomakpopisa1"/>
              <w:spacing w:after="0"/>
              <w:ind w:firstLine="0"/>
              <w:rPr>
                <w:sz w:val="20"/>
              </w:rPr>
            </w:pPr>
            <w:r w:rsidRPr="00E25C06">
              <w:rPr>
                <w:rFonts w:cstheme="minorHAnsi"/>
                <w:sz w:val="20"/>
              </w:rPr>
              <w:t>Prema Strategiji</w:t>
            </w:r>
            <w:r>
              <w:rPr>
                <w:rFonts w:cstheme="minorHAnsi"/>
                <w:sz w:val="20"/>
              </w:rPr>
              <w:t>,</w:t>
            </w:r>
            <w:r w:rsidRPr="00E25C06">
              <w:rPr>
                <w:rFonts w:cstheme="minorHAnsi"/>
                <w:sz w:val="20"/>
              </w:rPr>
              <w:t xml:space="preserve"> klimatske promjene će na ovu prirodnu nepogodu utjecati u dugoročnom razdoblju. </w:t>
            </w:r>
            <w:r>
              <w:rPr>
                <w:rFonts w:cstheme="minorHAnsi"/>
                <w:sz w:val="20"/>
              </w:rPr>
              <w:t>R</w:t>
            </w:r>
            <w:r w:rsidRPr="00E25C06">
              <w:rPr>
                <w:rFonts w:cstheme="minorHAnsi"/>
                <w:sz w:val="20"/>
              </w:rPr>
              <w:t>izik od šumskih požara prema projekcijama bit će veći za područje cijele Republike Hrvatske, što će proizvesti veće štete na šumskim ekosustavima, smanjenja vrijednosti drvnih sortimenata, smanjenje populacije šumskih vrsta i gubitka općekorisnih funkcija šuma. Požari otvorenog tipa imat će utjecaj i na prostorno planiranje i uređenje.</w:t>
            </w:r>
          </w:p>
        </w:tc>
      </w:tr>
      <w:tr w:rsidR="00FA6432" w14:paraId="4DA8F6D8" w14:textId="77777777" w:rsidTr="0060645F">
        <w:tc>
          <w:tcPr>
            <w:tcW w:w="9060" w:type="dxa"/>
            <w:vAlign w:val="center"/>
          </w:tcPr>
          <w:p w14:paraId="03E0444D" w14:textId="77777777" w:rsidR="00FA6432" w:rsidRDefault="00FA6432" w:rsidP="0060645F">
            <w:pPr>
              <w:pStyle w:val="1Odlomakpopisa1"/>
              <w:spacing w:after="0"/>
              <w:ind w:firstLine="0"/>
              <w:jc w:val="center"/>
              <w:rPr>
                <w:sz w:val="20"/>
              </w:rPr>
            </w:pPr>
            <w:r w:rsidRPr="00E25C06">
              <w:rPr>
                <w:rFonts w:cstheme="minorHAnsi"/>
                <w:b/>
                <w:bCs/>
                <w:sz w:val="20"/>
              </w:rPr>
              <w:t>UTJECAJ KLIMATSKIH PROMJENA NA POPLAVU</w:t>
            </w:r>
          </w:p>
        </w:tc>
      </w:tr>
      <w:tr w:rsidR="00FA6432" w14:paraId="7156CF4B" w14:textId="77777777" w:rsidTr="0060645F">
        <w:tc>
          <w:tcPr>
            <w:tcW w:w="9060" w:type="dxa"/>
            <w:vAlign w:val="center"/>
          </w:tcPr>
          <w:p w14:paraId="66129123" w14:textId="77777777" w:rsidR="00FA6432" w:rsidRDefault="00FA6432" w:rsidP="0060645F">
            <w:pPr>
              <w:pStyle w:val="1Odlomakpopisa1"/>
              <w:spacing w:after="0"/>
              <w:ind w:firstLine="0"/>
              <w:rPr>
                <w:sz w:val="20"/>
              </w:rPr>
            </w:pPr>
            <w:r w:rsidRPr="00E25C06">
              <w:rPr>
                <w:rFonts w:cstheme="minorHAnsi"/>
                <w:sz w:val="20"/>
              </w:rPr>
              <w:t>U sljedećim razdobljima očekuje se ranjivost u segmentu poljoprivrede (poplave mogu smanjiti ili posve uništiti prinose), energetike (mogu dovesti do oštećenja energetskih postrojenja i infrastrukture) i izgrađenog okoliša (poplave u naseljima kao posljedice veće učestalosti i intenziteta ekstremnih vremenskih prilika koje obilježavaju velike količine oborine u kratkom razdoblju).</w:t>
            </w:r>
          </w:p>
        </w:tc>
      </w:tr>
      <w:tr w:rsidR="00FA6432" w14:paraId="0D834528" w14:textId="77777777" w:rsidTr="0060645F">
        <w:tc>
          <w:tcPr>
            <w:tcW w:w="9060" w:type="dxa"/>
            <w:vAlign w:val="center"/>
          </w:tcPr>
          <w:p w14:paraId="2A5B5972" w14:textId="77777777" w:rsidR="00FA6432" w:rsidRDefault="00FA6432" w:rsidP="0060645F">
            <w:pPr>
              <w:pStyle w:val="1Odlomakpopisa1"/>
              <w:spacing w:after="0"/>
              <w:ind w:firstLine="0"/>
              <w:jc w:val="center"/>
              <w:rPr>
                <w:sz w:val="20"/>
              </w:rPr>
            </w:pPr>
            <w:r w:rsidRPr="00E25C06">
              <w:rPr>
                <w:rFonts w:cstheme="minorHAnsi"/>
                <w:b/>
                <w:bCs/>
                <w:sz w:val="20"/>
              </w:rPr>
              <w:t>UTJECAJ KLIMATSKIH PROMJENA NA TUČU</w:t>
            </w:r>
          </w:p>
        </w:tc>
      </w:tr>
      <w:tr w:rsidR="00FA6432" w14:paraId="38151799" w14:textId="77777777" w:rsidTr="0060645F">
        <w:tc>
          <w:tcPr>
            <w:tcW w:w="9060" w:type="dxa"/>
            <w:vAlign w:val="center"/>
          </w:tcPr>
          <w:p w14:paraId="0000C1BD" w14:textId="77777777" w:rsidR="00FA6432" w:rsidRDefault="00FA6432" w:rsidP="0060645F">
            <w:pPr>
              <w:pStyle w:val="1Odlomakpopisa1"/>
              <w:spacing w:after="0"/>
              <w:ind w:firstLine="0"/>
              <w:rPr>
                <w:sz w:val="20"/>
              </w:rPr>
            </w:pPr>
            <w:r w:rsidRPr="00E25C06">
              <w:rPr>
                <w:rFonts w:cstheme="minorHAnsi"/>
                <w:sz w:val="20"/>
              </w:rPr>
              <w:t>Poljoprivreda je posebno osjetljiva na klimatske promjene jer je općenito jako ovisna o vremenskim prilikama. Sva izravna klimatska obilježja – temperatura, oborine i vremenski uvjeti utječu na proizvodnju. Zbog ukupne vrijednosti, utjecaja na sigurnost hrane i radnih mjesta koja otvara poljoprivreda je važna grana hrvatskoga gospodarstva na koju su već u proteklih nekoliko godina snažno utjecale klimatske promjene. Ranija cvatnja i sazrijevanje pojedinih sorata grožđa i voća zbog toplije zime i proljeća donekle pozitivno utječu na poljoprivrednu proizvodnju, što omogućuje veće prinose. Međutim, vinogradarske regije mogle bi proširiti svoje sortimente, zbog čega bi se izgubila regionalna obilježja vina i smanjila njihova konkurentnost.</w:t>
            </w:r>
          </w:p>
        </w:tc>
      </w:tr>
      <w:tr w:rsidR="00FA6432" w14:paraId="091F54FC" w14:textId="77777777" w:rsidTr="0060645F">
        <w:tc>
          <w:tcPr>
            <w:tcW w:w="9060" w:type="dxa"/>
            <w:vAlign w:val="center"/>
          </w:tcPr>
          <w:p w14:paraId="1C371B4F" w14:textId="77777777" w:rsidR="00FA6432" w:rsidRDefault="00FA6432" w:rsidP="0060645F">
            <w:pPr>
              <w:pStyle w:val="1Odlomakpopisa1"/>
              <w:spacing w:after="0"/>
              <w:ind w:firstLine="0"/>
              <w:jc w:val="center"/>
              <w:rPr>
                <w:sz w:val="20"/>
              </w:rPr>
            </w:pPr>
            <w:r w:rsidRPr="00E25C06">
              <w:rPr>
                <w:rFonts w:cstheme="minorHAnsi"/>
                <w:b/>
                <w:bCs/>
                <w:sz w:val="20"/>
              </w:rPr>
              <w:t>UTJECAJ KLIMATSKIH PROMJENA NA MRAZ</w:t>
            </w:r>
          </w:p>
        </w:tc>
      </w:tr>
      <w:tr w:rsidR="00FA6432" w14:paraId="6E73A054" w14:textId="77777777" w:rsidTr="0060645F">
        <w:tc>
          <w:tcPr>
            <w:tcW w:w="9060" w:type="dxa"/>
            <w:vAlign w:val="center"/>
          </w:tcPr>
          <w:p w14:paraId="120BEC44" w14:textId="77777777" w:rsidR="00FA6432" w:rsidRDefault="00FA6432" w:rsidP="0060645F">
            <w:pPr>
              <w:pStyle w:val="1Odlomakpopisa1"/>
              <w:spacing w:after="0"/>
              <w:ind w:firstLine="0"/>
              <w:rPr>
                <w:sz w:val="20"/>
              </w:rPr>
            </w:pPr>
            <w:r w:rsidRPr="00E25C06">
              <w:rPr>
                <w:rFonts w:cstheme="minorHAnsi"/>
                <w:sz w:val="20"/>
              </w:rPr>
              <w:t>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Zadatak voćara je ublažiti negativno djelovanje klimatskih promjena na proizvodnju voća te prilagoditi tehnologiju uzgoja i sortiment voćne vrste s obzirom na klimu određenog područja.</w:t>
            </w:r>
          </w:p>
        </w:tc>
      </w:tr>
      <w:tr w:rsidR="00FA6432" w14:paraId="30BE1AC6" w14:textId="77777777" w:rsidTr="0060645F">
        <w:tc>
          <w:tcPr>
            <w:tcW w:w="9060" w:type="dxa"/>
            <w:vAlign w:val="center"/>
          </w:tcPr>
          <w:p w14:paraId="64DA961F" w14:textId="77777777" w:rsidR="00FA6432" w:rsidRDefault="00FA6432" w:rsidP="0060645F">
            <w:pPr>
              <w:pStyle w:val="1Odlomakpopisa1"/>
              <w:spacing w:after="0"/>
              <w:ind w:firstLine="0"/>
              <w:jc w:val="center"/>
              <w:rPr>
                <w:sz w:val="20"/>
              </w:rPr>
            </w:pPr>
            <w:r w:rsidRPr="00E25C06">
              <w:rPr>
                <w:rFonts w:cstheme="minorHAnsi"/>
                <w:b/>
                <w:bCs/>
                <w:sz w:val="20"/>
              </w:rPr>
              <w:t>UTJECAJ KLIMATSKIH PROMJENA NA VELIKU VISINU SNIJEGA</w:t>
            </w:r>
          </w:p>
        </w:tc>
      </w:tr>
      <w:tr w:rsidR="00FA6432" w14:paraId="4C2E44FD" w14:textId="77777777" w:rsidTr="0060645F">
        <w:tc>
          <w:tcPr>
            <w:tcW w:w="9060" w:type="dxa"/>
            <w:vAlign w:val="center"/>
          </w:tcPr>
          <w:p w14:paraId="0815ECE8" w14:textId="77777777" w:rsidR="00FA6432" w:rsidRDefault="00FA6432" w:rsidP="0060645F">
            <w:pPr>
              <w:pStyle w:val="1Odlomakpopisa1"/>
              <w:spacing w:after="0"/>
              <w:ind w:firstLine="0"/>
              <w:rPr>
                <w:sz w:val="20"/>
              </w:rPr>
            </w:pPr>
            <w:r w:rsidRPr="00E25C06">
              <w:rPr>
                <w:rFonts w:cstheme="minorHAnsi"/>
                <w:sz w:val="20"/>
              </w:rPr>
              <w:t>Jače smanjenje snježnog pokrova u budućoj klimi očekuje se u onim predjelima koji imaju najveće snježne pokrove (Gorski kotar i ostali planinski krajevi).</w:t>
            </w:r>
          </w:p>
        </w:tc>
      </w:tr>
      <w:tr w:rsidR="00FA6432" w14:paraId="3D528D0C" w14:textId="77777777" w:rsidTr="0060645F">
        <w:tc>
          <w:tcPr>
            <w:tcW w:w="9060" w:type="dxa"/>
            <w:vAlign w:val="center"/>
          </w:tcPr>
          <w:p w14:paraId="26198D68" w14:textId="77777777" w:rsidR="00FA6432" w:rsidRDefault="00FA6432" w:rsidP="0060645F">
            <w:pPr>
              <w:pStyle w:val="1Odlomakpopisa1"/>
              <w:spacing w:after="0"/>
              <w:ind w:firstLine="0"/>
              <w:jc w:val="center"/>
              <w:rPr>
                <w:sz w:val="20"/>
              </w:rPr>
            </w:pPr>
            <w:r w:rsidRPr="00E25C06">
              <w:rPr>
                <w:rFonts w:cstheme="minorHAnsi"/>
                <w:b/>
                <w:bCs/>
                <w:sz w:val="20"/>
              </w:rPr>
              <w:t>UTJECAJ KLIMATSKIH PROMJENA NA POJAVU TOPLINSKOG VALA I SUŠU</w:t>
            </w:r>
          </w:p>
        </w:tc>
      </w:tr>
      <w:tr w:rsidR="00FA6432" w14:paraId="66A11CF3" w14:textId="77777777" w:rsidTr="0060645F">
        <w:tc>
          <w:tcPr>
            <w:tcW w:w="9060" w:type="dxa"/>
            <w:vAlign w:val="center"/>
          </w:tcPr>
          <w:p w14:paraId="22F9DD07" w14:textId="77777777" w:rsidR="00FA6432" w:rsidRDefault="00FA6432" w:rsidP="0060645F">
            <w:pPr>
              <w:pStyle w:val="1Odlomakpopisa1"/>
              <w:spacing w:after="0"/>
              <w:ind w:firstLine="0"/>
              <w:rPr>
                <w:sz w:val="20"/>
              </w:rPr>
            </w:pPr>
            <w:r w:rsidRPr="00E25C06">
              <w:rPr>
                <w:rFonts w:cstheme="minorHAnsi"/>
                <w:sz w:val="20"/>
              </w:rPr>
              <w:lastRenderedPageBreak/>
              <w:t>Povećanje broja sušnih razdoblja očekuje se u praktički svim sezonama do kraja 2070. godine. Ljeti se očekuje porast broja vrućih dana što bi moglo prouzročiti i produžena razdoblja s visokom temperaturom zraka (toplinski valovi).</w:t>
            </w:r>
          </w:p>
        </w:tc>
      </w:tr>
    </w:tbl>
    <w:p w14:paraId="4DE07416" w14:textId="77777777" w:rsidR="00FA6432" w:rsidRDefault="00FA6432" w:rsidP="00FA6432">
      <w:pPr>
        <w:pStyle w:val="1Odlomakpopisa1"/>
        <w:ind w:firstLine="0"/>
        <w:jc w:val="center"/>
        <w:rPr>
          <w:sz w:val="20"/>
          <w:szCs w:val="20"/>
        </w:rPr>
      </w:pPr>
      <w:r w:rsidRPr="002C6F61">
        <w:rPr>
          <w:sz w:val="20"/>
          <w:szCs w:val="20"/>
        </w:rPr>
        <w:t>Izvor: Izvješće Europske agencije za okoliš o klimatskim promjenama, Izvještaj o procijenjenim utjecajima i ranjivosti na klimatske promjene po pojedinim sektorima, Zagreb 2017.</w:t>
      </w:r>
      <w:r>
        <w:rPr>
          <w:sz w:val="20"/>
          <w:szCs w:val="20"/>
        </w:rPr>
        <w:t xml:space="preserve"> godina</w:t>
      </w:r>
      <w:r w:rsidRPr="002C6F61">
        <w:rPr>
          <w:sz w:val="20"/>
          <w:szCs w:val="20"/>
        </w:rPr>
        <w:t xml:space="preserve">, Strategija prilagodbe klimatskim promjenama u Republici Hrvatskoj za razdoblje do 2040. godine s pogledom na 2070. godinu  </w:t>
      </w:r>
    </w:p>
    <w:p w14:paraId="4F79015C" w14:textId="77777777" w:rsidR="00301039" w:rsidRPr="00301039" w:rsidRDefault="00301039" w:rsidP="0053712B">
      <w:pPr>
        <w:pStyle w:val="Heading1"/>
        <w:rPr>
          <w:rFonts w:eastAsiaTheme="majorEastAsia"/>
        </w:rPr>
      </w:pPr>
      <w:bookmarkStart w:id="56" w:name="_Toc2082196"/>
      <w:bookmarkStart w:id="57" w:name="_Toc2589536"/>
      <w:bookmarkStart w:id="58" w:name="_Toc52525231"/>
      <w:bookmarkStart w:id="59" w:name="_Toc113606300"/>
      <w:bookmarkStart w:id="60" w:name="_Hlk2157275"/>
      <w:r w:rsidRPr="00301039">
        <w:rPr>
          <w:rFonts w:eastAsiaTheme="majorEastAsia"/>
        </w:rPr>
        <w:t>ZAKLJUČAK</w:t>
      </w:r>
      <w:bookmarkEnd w:id="56"/>
      <w:bookmarkEnd w:id="57"/>
      <w:bookmarkEnd w:id="58"/>
      <w:bookmarkEnd w:id="59"/>
    </w:p>
    <w:bookmarkEnd w:id="60"/>
    <w:p w14:paraId="4F0FED34" w14:textId="68CB1B34" w:rsidR="00FA6432" w:rsidRPr="00BF2017" w:rsidRDefault="00301039" w:rsidP="00301039">
      <w:pPr>
        <w:spacing w:after="120" w:line="276" w:lineRule="auto"/>
        <w:ind w:firstLine="709"/>
        <w:rPr>
          <w:rFonts w:eastAsia="Calibri" w:cs="Times New Roman"/>
          <w:lang w:val="en-US" w:eastAsia="hr-HR"/>
        </w:rPr>
      </w:pPr>
      <w:r w:rsidRPr="00BF2017">
        <w:rPr>
          <w:rFonts w:eastAsia="Calibri" w:cs="Times New Roman"/>
          <w:lang w:val="en-US" w:eastAsia="hr-HR"/>
        </w:rPr>
        <w:t>Svrha ovog Plana je prikaz specifičnosti prirodnih nepogoda na području</w:t>
      </w:r>
      <w:r w:rsidR="00880F82" w:rsidRPr="00BF2017">
        <w:rPr>
          <w:rFonts w:eastAsia="Calibri" w:cs="Times New Roman"/>
          <w:lang w:val="en-US" w:eastAsia="hr-HR"/>
        </w:rPr>
        <w:t xml:space="preserve"> Općine </w:t>
      </w:r>
      <w:r w:rsidR="00BF2017" w:rsidRPr="00BF2017">
        <w:rPr>
          <w:rFonts w:eastAsia="Calibri" w:cs="Times New Roman"/>
          <w:lang w:val="en-US" w:eastAsia="hr-HR"/>
        </w:rPr>
        <w:t>Barban</w:t>
      </w:r>
      <w:r w:rsidRPr="00BF2017">
        <w:rPr>
          <w:rFonts w:eastAsia="Calibri" w:cs="Times New Roman"/>
          <w:lang w:val="en-US" w:eastAsia="hr-HR"/>
        </w:rPr>
        <w:t xml:space="preserve">, prijašnjih šteta te posljedica istih kako bi se stanovništvo uputilo na primjene mjera sprječavanja nepogoda ili ublažavanju njihovih posljedica u slučaju kada su one nepredvidive te se stanovništvo ne može pravovremeno pripremiti. </w:t>
      </w:r>
    </w:p>
    <w:p w14:paraId="703608F3" w14:textId="6A65663C" w:rsidR="00301039" w:rsidRPr="00BF2017" w:rsidRDefault="00301039" w:rsidP="00BD1086">
      <w:pPr>
        <w:spacing w:after="120" w:line="276" w:lineRule="auto"/>
        <w:rPr>
          <w:rFonts w:eastAsia="Calibri" w:cs="Times New Roman"/>
          <w:lang w:val="en-US" w:eastAsia="hr-HR"/>
        </w:rPr>
      </w:pPr>
      <w:r w:rsidRPr="00BF2017">
        <w:rPr>
          <w:rFonts w:eastAsia="Calibri" w:cs="Times New Roman"/>
          <w:lang w:val="en-US" w:eastAsia="hr-HR"/>
        </w:rPr>
        <w:t xml:space="preserve">Dosadašnja praksa je ukazala na nužnost promjena u postojećem sustavu dodjele pomoći za nastale štete od prirodnih nepogoda. U budućnosti se očekuje nastanak novih šteta na poljoprivrednim zemljištima, pri čemu nije moguće procijeniti razmjere nastanka istih. </w:t>
      </w:r>
    </w:p>
    <w:p w14:paraId="64024D02" w14:textId="77777777" w:rsidR="00301039" w:rsidRPr="00BF2017" w:rsidRDefault="00301039" w:rsidP="00BD1086">
      <w:pPr>
        <w:spacing w:after="120" w:line="276" w:lineRule="auto"/>
        <w:rPr>
          <w:rFonts w:eastAsia="Calibri" w:cs="Times New Roman"/>
          <w:lang w:val="en-US" w:eastAsia="hr-HR"/>
        </w:rPr>
      </w:pPr>
      <w:r w:rsidRPr="00BF2017">
        <w:rPr>
          <w:rFonts w:eastAsia="Calibri" w:cs="Times New Roman"/>
          <w:lang w:val="en-US" w:eastAsia="hr-HR"/>
        </w:rPr>
        <w:t>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1190DF21" w14:textId="77777777" w:rsidR="00236A58" w:rsidRDefault="00301039" w:rsidP="00BD1086">
      <w:pPr>
        <w:spacing w:after="120" w:line="276" w:lineRule="auto"/>
        <w:rPr>
          <w:rFonts w:eastAsia="Calibri" w:cs="Times New Roman"/>
          <w:lang w:val="en-US" w:eastAsia="hr-HR"/>
        </w:rPr>
        <w:sectPr w:rsidR="00236A58" w:rsidSect="003E0DB8">
          <w:pgSz w:w="11906" w:h="16838"/>
          <w:pgMar w:top="1134" w:right="1134" w:bottom="1134" w:left="1418" w:header="709" w:footer="709" w:gutter="284"/>
          <w:cols w:space="708"/>
          <w:docGrid w:linePitch="360"/>
        </w:sectPr>
      </w:pPr>
      <w:r w:rsidRPr="00BF2017">
        <w:rPr>
          <w:rFonts w:eastAsia="Calibri" w:cs="Times New Roman"/>
          <w:lang w:val="en-US" w:eastAsia="hr-HR"/>
        </w:rPr>
        <w:t xml:space="preserve">U cilju sprječavanja nastanka i ublažavanja posljedica prirodnih nepogoda veoma je bitna suradnja </w:t>
      </w:r>
      <w:r w:rsidR="00880F82" w:rsidRPr="00BF2017">
        <w:rPr>
          <w:rFonts w:eastAsia="Calibri" w:cs="Times New Roman"/>
          <w:lang w:val="en-US" w:eastAsia="hr-HR"/>
        </w:rPr>
        <w:t xml:space="preserve">Općine </w:t>
      </w:r>
      <w:r w:rsidR="00BF2017">
        <w:rPr>
          <w:rFonts w:eastAsia="Calibri" w:cs="Times New Roman"/>
          <w:lang w:val="en-US" w:eastAsia="hr-HR"/>
        </w:rPr>
        <w:t>Barban</w:t>
      </w:r>
      <w:r w:rsidRPr="00BF2017">
        <w:rPr>
          <w:rFonts w:eastAsia="Calibri" w:cs="Times New Roman"/>
          <w:lang w:val="en-US" w:eastAsia="hr-HR"/>
        </w:rPr>
        <w:t xml:space="preserve">, </w:t>
      </w:r>
      <w:r w:rsidR="00BF2017" w:rsidRPr="00BF2017">
        <w:rPr>
          <w:rFonts w:eastAsia="Calibri" w:cs="Times New Roman"/>
          <w:lang w:val="en-US" w:eastAsia="hr-HR"/>
        </w:rPr>
        <w:t>Općinskog povjerenstva</w:t>
      </w:r>
      <w:r w:rsidR="0053712B" w:rsidRPr="00BF2017">
        <w:rPr>
          <w:rFonts w:eastAsia="Calibri" w:cs="Times New Roman"/>
          <w:i/>
          <w:iCs/>
          <w:lang w:val="en-US" w:eastAsia="hr-HR"/>
        </w:rPr>
        <w:t xml:space="preserve">, </w:t>
      </w:r>
      <w:r w:rsidRPr="00BF2017">
        <w:rPr>
          <w:rFonts w:eastAsia="Calibri" w:cs="Times New Roman"/>
          <w:lang w:val="en-US" w:eastAsia="hr-HR"/>
        </w:rPr>
        <w:t xml:space="preserve">operativnih snaga sustava civilne zaštite te stanovnika </w:t>
      </w:r>
      <w:r w:rsidR="00880F82" w:rsidRPr="00BF2017">
        <w:rPr>
          <w:rFonts w:eastAsia="Calibri" w:cs="Times New Roman"/>
          <w:lang w:val="en-US" w:eastAsia="hr-HR"/>
        </w:rPr>
        <w:t>Općine</w:t>
      </w:r>
      <w:r w:rsidR="0053712B" w:rsidRPr="00BF2017">
        <w:rPr>
          <w:rFonts w:eastAsia="Calibri" w:cs="Times New Roman"/>
          <w:lang w:val="en-US" w:eastAsia="hr-HR"/>
        </w:rPr>
        <w:t xml:space="preserve">, </w:t>
      </w:r>
      <w:r w:rsidRPr="00BF2017">
        <w:rPr>
          <w:rFonts w:eastAsia="Calibri" w:cs="Times New Roman"/>
          <w:lang w:val="en-US" w:eastAsia="hr-HR"/>
        </w:rPr>
        <w:t>koji svojim djelovanjem mogu u znatnoj mjera spriječiti nastanak prirodne nepogode i ublažiti njihove posljedice.</w:t>
      </w:r>
    </w:p>
    <w:p w14:paraId="7DCCB593" w14:textId="632C92F9" w:rsidR="00236A58" w:rsidRPr="00236A58" w:rsidRDefault="00236A58" w:rsidP="00C9451C">
      <w:pPr>
        <w:pStyle w:val="Heading1"/>
        <w:numPr>
          <w:ilvl w:val="0"/>
          <w:numId w:val="0"/>
        </w:numPr>
        <w:jc w:val="center"/>
      </w:pPr>
      <w:bookmarkStart w:id="61" w:name="_Toc113606301"/>
      <w:r w:rsidRPr="00236A58">
        <w:lastRenderedPageBreak/>
        <w:t>PRILO</w:t>
      </w:r>
      <w:r w:rsidR="003C5346" w:rsidRPr="003C5346">
        <w:t>ZI</w:t>
      </w:r>
      <w:bookmarkEnd w:id="61"/>
    </w:p>
    <w:p w14:paraId="28C2F692" w14:textId="1B0BACDA" w:rsidR="003C5346" w:rsidRDefault="003C5346" w:rsidP="003C5346">
      <w:pPr>
        <w:pStyle w:val="Caption"/>
        <w:keepNext/>
        <w:spacing w:line="276" w:lineRule="auto"/>
        <w:rPr>
          <w:sz w:val="22"/>
          <w:szCs w:val="22"/>
        </w:rPr>
      </w:pPr>
      <w:bookmarkStart w:id="62" w:name="_Toc113606730"/>
      <w:bookmarkStart w:id="63" w:name="_Toc113606808"/>
      <w:r w:rsidRPr="003C5346">
        <w:rPr>
          <w:sz w:val="22"/>
          <w:szCs w:val="22"/>
        </w:rPr>
        <w:t xml:space="preserve">PRILOG </w:t>
      </w:r>
      <w:r w:rsidRPr="003C5346">
        <w:rPr>
          <w:sz w:val="22"/>
          <w:szCs w:val="22"/>
        </w:rPr>
        <w:fldChar w:fldCharType="begin"/>
      </w:r>
      <w:r w:rsidRPr="003C5346">
        <w:rPr>
          <w:sz w:val="22"/>
          <w:szCs w:val="22"/>
        </w:rPr>
        <w:instrText xml:space="preserve"> SEQ PRILOG \* ARABIC </w:instrText>
      </w:r>
      <w:r w:rsidRPr="003C5346">
        <w:rPr>
          <w:sz w:val="22"/>
          <w:szCs w:val="22"/>
        </w:rPr>
        <w:fldChar w:fldCharType="separate"/>
      </w:r>
      <w:r w:rsidR="00711A29">
        <w:rPr>
          <w:noProof/>
          <w:sz w:val="22"/>
          <w:szCs w:val="22"/>
        </w:rPr>
        <w:t>1</w:t>
      </w:r>
      <w:r w:rsidRPr="003C5346">
        <w:rPr>
          <w:sz w:val="22"/>
          <w:szCs w:val="22"/>
        </w:rPr>
        <w:fldChar w:fldCharType="end"/>
      </w:r>
      <w:r w:rsidRPr="003C5346">
        <w:rPr>
          <w:sz w:val="22"/>
          <w:szCs w:val="22"/>
        </w:rPr>
        <w:t xml:space="preserve">. </w:t>
      </w:r>
      <w:r w:rsidRPr="00236A58">
        <w:rPr>
          <w:sz w:val="22"/>
          <w:szCs w:val="22"/>
        </w:rPr>
        <w:t>RAZVRSTAVANJE PRIRODNIH NEPOGODA</w:t>
      </w:r>
      <w:bookmarkEnd w:id="62"/>
      <w:bookmarkEnd w:id="63"/>
    </w:p>
    <w:tbl>
      <w:tblPr>
        <w:tblStyle w:val="TableGrid"/>
        <w:tblW w:w="9344" w:type="dxa"/>
        <w:tblInd w:w="-3" w:type="dxa"/>
        <w:tblLook w:val="04A0" w:firstRow="1" w:lastRow="0" w:firstColumn="1" w:lastColumn="0" w:noHBand="0" w:noVBand="1"/>
      </w:tblPr>
      <w:tblGrid>
        <w:gridCol w:w="988"/>
        <w:gridCol w:w="8356"/>
      </w:tblGrid>
      <w:tr w:rsidR="00C9451C" w14:paraId="51C7F61A" w14:textId="77777777" w:rsidTr="007535E2">
        <w:trPr>
          <w:trHeight w:val="311"/>
        </w:trPr>
        <w:tc>
          <w:tcPr>
            <w:tcW w:w="988" w:type="dxa"/>
            <w:tcBorders>
              <w:top w:val="single" w:sz="6" w:space="0" w:color="auto"/>
              <w:left w:val="single" w:sz="6" w:space="0" w:color="auto"/>
              <w:bottom w:val="single" w:sz="6" w:space="0" w:color="auto"/>
              <w:right w:val="single" w:sz="6" w:space="0" w:color="auto"/>
            </w:tcBorders>
            <w:vAlign w:val="center"/>
          </w:tcPr>
          <w:p w14:paraId="28E3DC5A" w14:textId="3F99CA41" w:rsidR="00C9451C" w:rsidRDefault="00C9451C" w:rsidP="007535E2">
            <w:pPr>
              <w:jc w:val="center"/>
              <w:rPr>
                <w:lang w:eastAsia="zh-CN"/>
              </w:rPr>
            </w:pPr>
            <w:r w:rsidRPr="00236A58">
              <w:rPr>
                <w:rFonts w:eastAsia="Times New Roman" w:cs="Calibri"/>
                <w:b/>
                <w:bCs/>
                <w:sz w:val="20"/>
                <w:bdr w:val="none" w:sz="0" w:space="0" w:color="auto" w:frame="1"/>
              </w:rPr>
              <w:t>Šifra</w:t>
            </w:r>
          </w:p>
        </w:tc>
        <w:tc>
          <w:tcPr>
            <w:tcW w:w="8356" w:type="dxa"/>
            <w:tcBorders>
              <w:top w:val="single" w:sz="6" w:space="0" w:color="auto"/>
              <w:left w:val="single" w:sz="6" w:space="0" w:color="auto"/>
              <w:bottom w:val="single" w:sz="6" w:space="0" w:color="auto"/>
              <w:right w:val="single" w:sz="6" w:space="0" w:color="auto"/>
            </w:tcBorders>
            <w:vAlign w:val="center"/>
          </w:tcPr>
          <w:p w14:paraId="48892E74" w14:textId="09F0F8C8" w:rsidR="00C9451C" w:rsidRDefault="00C9451C" w:rsidP="007535E2">
            <w:pPr>
              <w:jc w:val="center"/>
              <w:rPr>
                <w:lang w:eastAsia="zh-CN"/>
              </w:rPr>
            </w:pPr>
            <w:r w:rsidRPr="00236A58">
              <w:rPr>
                <w:rFonts w:eastAsia="Times New Roman" w:cs="Calibri"/>
                <w:b/>
                <w:bCs/>
                <w:sz w:val="20"/>
                <w:bdr w:val="none" w:sz="0" w:space="0" w:color="auto" w:frame="1"/>
              </w:rPr>
              <w:t>Vrsta prirodne nepogode</w:t>
            </w:r>
          </w:p>
        </w:tc>
      </w:tr>
      <w:tr w:rsidR="007535E2" w14:paraId="0F6748A8" w14:textId="77777777" w:rsidTr="007535E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F3914BD" w14:textId="730D1AE8" w:rsidR="007535E2" w:rsidRDefault="007535E2" w:rsidP="007535E2">
            <w:pPr>
              <w:jc w:val="center"/>
              <w:rPr>
                <w:lang w:eastAsia="zh-CN"/>
              </w:rPr>
            </w:pPr>
            <w:r w:rsidRPr="00236A58">
              <w:rPr>
                <w:rFonts w:eastAsia="Times New Roman" w:cs="Calibri"/>
                <w:sz w:val="20"/>
              </w:rPr>
              <w:t>01</w:t>
            </w:r>
          </w:p>
        </w:tc>
        <w:tc>
          <w:tcPr>
            <w:tcW w:w="8356" w:type="dxa"/>
            <w:tcBorders>
              <w:top w:val="single" w:sz="6" w:space="0" w:color="auto"/>
              <w:left w:val="single" w:sz="6" w:space="0" w:color="auto"/>
              <w:bottom w:val="single" w:sz="6" w:space="0" w:color="auto"/>
              <w:right w:val="single" w:sz="6" w:space="0" w:color="auto"/>
            </w:tcBorders>
            <w:vAlign w:val="center"/>
          </w:tcPr>
          <w:p w14:paraId="4BDD99EF" w14:textId="48EAFD8E" w:rsidR="007535E2" w:rsidRDefault="007535E2" w:rsidP="007535E2">
            <w:pPr>
              <w:rPr>
                <w:lang w:eastAsia="zh-CN"/>
              </w:rPr>
            </w:pPr>
            <w:r w:rsidRPr="00236A58">
              <w:rPr>
                <w:rFonts w:eastAsia="Times New Roman" w:cs="Calibri"/>
                <w:sz w:val="20"/>
              </w:rPr>
              <w:t>potres</w:t>
            </w:r>
          </w:p>
        </w:tc>
      </w:tr>
      <w:tr w:rsidR="007535E2" w14:paraId="49D1E241" w14:textId="77777777" w:rsidTr="007535E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85B1EEA" w14:textId="58CE1AC2" w:rsidR="007535E2" w:rsidRDefault="007535E2" w:rsidP="007535E2">
            <w:pPr>
              <w:jc w:val="center"/>
              <w:rPr>
                <w:lang w:eastAsia="zh-CN"/>
              </w:rPr>
            </w:pPr>
            <w:r w:rsidRPr="00236A58">
              <w:rPr>
                <w:rFonts w:eastAsia="Times New Roman" w:cs="Calibri"/>
                <w:sz w:val="20"/>
              </w:rPr>
              <w:t>02</w:t>
            </w:r>
          </w:p>
        </w:tc>
        <w:tc>
          <w:tcPr>
            <w:tcW w:w="8356" w:type="dxa"/>
            <w:tcBorders>
              <w:top w:val="single" w:sz="6" w:space="0" w:color="auto"/>
              <w:left w:val="single" w:sz="6" w:space="0" w:color="auto"/>
              <w:bottom w:val="single" w:sz="6" w:space="0" w:color="auto"/>
              <w:right w:val="single" w:sz="6" w:space="0" w:color="auto"/>
            </w:tcBorders>
            <w:vAlign w:val="center"/>
          </w:tcPr>
          <w:p w14:paraId="2ABDAE3B" w14:textId="7A0E0EC5" w:rsidR="007535E2" w:rsidRDefault="007535E2" w:rsidP="007535E2">
            <w:pPr>
              <w:rPr>
                <w:lang w:eastAsia="zh-CN"/>
              </w:rPr>
            </w:pPr>
            <w:r w:rsidRPr="00236A58">
              <w:rPr>
                <w:rFonts w:eastAsia="Times New Roman" w:cs="Calibri"/>
                <w:sz w:val="20"/>
              </w:rPr>
              <w:t>olujni i orkanski vjetar</w:t>
            </w:r>
          </w:p>
        </w:tc>
      </w:tr>
      <w:tr w:rsidR="007535E2" w14:paraId="4DAE7262" w14:textId="77777777" w:rsidTr="007535E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3E1A2C5" w14:textId="75E574A4" w:rsidR="007535E2" w:rsidRDefault="007535E2" w:rsidP="007535E2">
            <w:pPr>
              <w:jc w:val="center"/>
              <w:rPr>
                <w:lang w:eastAsia="zh-CN"/>
              </w:rPr>
            </w:pPr>
            <w:r w:rsidRPr="00236A58">
              <w:rPr>
                <w:rFonts w:eastAsia="Times New Roman" w:cs="Calibri"/>
                <w:sz w:val="20"/>
              </w:rPr>
              <w:t>03</w:t>
            </w:r>
          </w:p>
        </w:tc>
        <w:tc>
          <w:tcPr>
            <w:tcW w:w="8356" w:type="dxa"/>
            <w:tcBorders>
              <w:top w:val="single" w:sz="6" w:space="0" w:color="auto"/>
              <w:left w:val="single" w:sz="6" w:space="0" w:color="auto"/>
              <w:bottom w:val="single" w:sz="6" w:space="0" w:color="auto"/>
              <w:right w:val="single" w:sz="6" w:space="0" w:color="auto"/>
            </w:tcBorders>
            <w:vAlign w:val="center"/>
          </w:tcPr>
          <w:p w14:paraId="522E1A29" w14:textId="085981C6" w:rsidR="007535E2" w:rsidRDefault="007535E2" w:rsidP="007535E2">
            <w:pPr>
              <w:rPr>
                <w:lang w:eastAsia="zh-CN"/>
              </w:rPr>
            </w:pPr>
            <w:r w:rsidRPr="00236A58">
              <w:rPr>
                <w:rFonts w:eastAsia="Times New Roman" w:cs="Calibri"/>
                <w:sz w:val="20"/>
              </w:rPr>
              <w:t>požar</w:t>
            </w:r>
          </w:p>
        </w:tc>
      </w:tr>
      <w:tr w:rsidR="007535E2" w14:paraId="262B33BC" w14:textId="77777777" w:rsidTr="007535E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3866EB20" w14:textId="7EB8B48E" w:rsidR="007535E2" w:rsidRDefault="007535E2" w:rsidP="007535E2">
            <w:pPr>
              <w:jc w:val="center"/>
              <w:rPr>
                <w:lang w:eastAsia="zh-CN"/>
              </w:rPr>
            </w:pPr>
            <w:r w:rsidRPr="00236A58">
              <w:rPr>
                <w:rFonts w:eastAsia="Times New Roman" w:cs="Calibri"/>
                <w:sz w:val="20"/>
              </w:rPr>
              <w:t>04</w:t>
            </w:r>
          </w:p>
        </w:tc>
        <w:tc>
          <w:tcPr>
            <w:tcW w:w="8356" w:type="dxa"/>
            <w:tcBorders>
              <w:top w:val="single" w:sz="6" w:space="0" w:color="auto"/>
              <w:left w:val="single" w:sz="6" w:space="0" w:color="auto"/>
              <w:bottom w:val="single" w:sz="6" w:space="0" w:color="auto"/>
              <w:right w:val="single" w:sz="6" w:space="0" w:color="auto"/>
            </w:tcBorders>
            <w:vAlign w:val="center"/>
          </w:tcPr>
          <w:p w14:paraId="5F56F614" w14:textId="6CD4331D" w:rsidR="007535E2" w:rsidRDefault="007535E2" w:rsidP="007535E2">
            <w:pPr>
              <w:rPr>
                <w:lang w:eastAsia="zh-CN"/>
              </w:rPr>
            </w:pPr>
            <w:r w:rsidRPr="00236A58">
              <w:rPr>
                <w:rFonts w:eastAsia="Times New Roman" w:cs="Calibri"/>
                <w:sz w:val="20"/>
              </w:rPr>
              <w:t>poplava</w:t>
            </w:r>
          </w:p>
        </w:tc>
      </w:tr>
      <w:tr w:rsidR="007535E2" w14:paraId="72E94E00" w14:textId="77777777" w:rsidTr="007535E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626C7E4C" w14:textId="0EF3AAE4" w:rsidR="007535E2" w:rsidRDefault="007535E2" w:rsidP="007535E2">
            <w:pPr>
              <w:jc w:val="center"/>
              <w:rPr>
                <w:lang w:eastAsia="zh-CN"/>
              </w:rPr>
            </w:pPr>
            <w:r w:rsidRPr="00236A58">
              <w:rPr>
                <w:rFonts w:eastAsia="Times New Roman" w:cs="Calibri"/>
                <w:sz w:val="20"/>
              </w:rPr>
              <w:t>05</w:t>
            </w:r>
          </w:p>
        </w:tc>
        <w:tc>
          <w:tcPr>
            <w:tcW w:w="8356" w:type="dxa"/>
            <w:tcBorders>
              <w:top w:val="single" w:sz="6" w:space="0" w:color="auto"/>
              <w:left w:val="single" w:sz="6" w:space="0" w:color="auto"/>
              <w:bottom w:val="single" w:sz="6" w:space="0" w:color="auto"/>
              <w:right w:val="single" w:sz="6" w:space="0" w:color="auto"/>
            </w:tcBorders>
            <w:vAlign w:val="center"/>
          </w:tcPr>
          <w:p w14:paraId="773622FD" w14:textId="23B9C37E" w:rsidR="007535E2" w:rsidRDefault="007535E2" w:rsidP="007535E2">
            <w:pPr>
              <w:rPr>
                <w:lang w:eastAsia="zh-CN"/>
              </w:rPr>
            </w:pPr>
            <w:r w:rsidRPr="00236A58">
              <w:rPr>
                <w:rFonts w:eastAsia="Times New Roman" w:cs="Calibri"/>
                <w:sz w:val="20"/>
              </w:rPr>
              <w:t>suša</w:t>
            </w:r>
          </w:p>
        </w:tc>
      </w:tr>
      <w:tr w:rsidR="007535E2" w14:paraId="737BDCC4" w14:textId="77777777" w:rsidTr="007535E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B624D35" w14:textId="34EFB7AF" w:rsidR="007535E2" w:rsidRDefault="007535E2" w:rsidP="007535E2">
            <w:pPr>
              <w:jc w:val="center"/>
              <w:rPr>
                <w:lang w:eastAsia="zh-CN"/>
              </w:rPr>
            </w:pPr>
            <w:r w:rsidRPr="00236A58">
              <w:rPr>
                <w:rFonts w:eastAsia="Times New Roman" w:cs="Calibri"/>
                <w:sz w:val="20"/>
              </w:rPr>
              <w:t>06</w:t>
            </w:r>
          </w:p>
        </w:tc>
        <w:tc>
          <w:tcPr>
            <w:tcW w:w="8356" w:type="dxa"/>
            <w:tcBorders>
              <w:top w:val="single" w:sz="6" w:space="0" w:color="auto"/>
              <w:left w:val="single" w:sz="6" w:space="0" w:color="auto"/>
              <w:bottom w:val="single" w:sz="6" w:space="0" w:color="auto"/>
              <w:right w:val="single" w:sz="6" w:space="0" w:color="auto"/>
            </w:tcBorders>
            <w:vAlign w:val="center"/>
          </w:tcPr>
          <w:p w14:paraId="0538EA29" w14:textId="288D783D" w:rsidR="007535E2" w:rsidRDefault="007535E2" w:rsidP="007535E2">
            <w:pPr>
              <w:rPr>
                <w:lang w:eastAsia="zh-CN"/>
              </w:rPr>
            </w:pPr>
            <w:r w:rsidRPr="00236A58">
              <w:rPr>
                <w:rFonts w:eastAsia="Times New Roman" w:cs="Calibri"/>
                <w:sz w:val="20"/>
              </w:rPr>
              <w:t>tuča, kiša koja se smrzava u dodiru s podlogom</w:t>
            </w:r>
          </w:p>
        </w:tc>
      </w:tr>
      <w:tr w:rsidR="007535E2" w14:paraId="340F7DC3" w14:textId="77777777" w:rsidTr="007535E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1D13C0B" w14:textId="6B6679A8" w:rsidR="007535E2" w:rsidRDefault="007535E2" w:rsidP="007535E2">
            <w:pPr>
              <w:jc w:val="center"/>
              <w:rPr>
                <w:lang w:eastAsia="zh-CN"/>
              </w:rPr>
            </w:pPr>
            <w:r w:rsidRPr="00236A58">
              <w:rPr>
                <w:rFonts w:eastAsia="Times New Roman" w:cs="Calibri"/>
                <w:sz w:val="20"/>
              </w:rPr>
              <w:t>07</w:t>
            </w:r>
          </w:p>
        </w:tc>
        <w:tc>
          <w:tcPr>
            <w:tcW w:w="8356" w:type="dxa"/>
            <w:tcBorders>
              <w:top w:val="single" w:sz="6" w:space="0" w:color="auto"/>
              <w:left w:val="single" w:sz="6" w:space="0" w:color="auto"/>
              <w:bottom w:val="single" w:sz="6" w:space="0" w:color="auto"/>
              <w:right w:val="single" w:sz="6" w:space="0" w:color="auto"/>
            </w:tcBorders>
            <w:vAlign w:val="center"/>
          </w:tcPr>
          <w:p w14:paraId="02F9611E" w14:textId="564A903B" w:rsidR="007535E2" w:rsidRDefault="007535E2" w:rsidP="007535E2">
            <w:pPr>
              <w:rPr>
                <w:lang w:eastAsia="zh-CN"/>
              </w:rPr>
            </w:pPr>
            <w:r w:rsidRPr="00236A58">
              <w:rPr>
                <w:rFonts w:eastAsia="Times New Roman" w:cs="Calibri"/>
                <w:sz w:val="20"/>
              </w:rPr>
              <w:t>mraz</w:t>
            </w:r>
          </w:p>
        </w:tc>
      </w:tr>
      <w:tr w:rsidR="007535E2" w14:paraId="446FF94E" w14:textId="77777777" w:rsidTr="007535E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7B338B4" w14:textId="55560E00" w:rsidR="007535E2" w:rsidRDefault="007535E2" w:rsidP="007535E2">
            <w:pPr>
              <w:jc w:val="center"/>
              <w:rPr>
                <w:lang w:eastAsia="zh-CN"/>
              </w:rPr>
            </w:pPr>
            <w:r w:rsidRPr="00236A58">
              <w:rPr>
                <w:rFonts w:eastAsia="Times New Roman" w:cs="Calibri"/>
                <w:sz w:val="20"/>
              </w:rPr>
              <w:t>08</w:t>
            </w:r>
          </w:p>
        </w:tc>
        <w:tc>
          <w:tcPr>
            <w:tcW w:w="8356" w:type="dxa"/>
            <w:tcBorders>
              <w:top w:val="single" w:sz="6" w:space="0" w:color="auto"/>
              <w:left w:val="single" w:sz="6" w:space="0" w:color="auto"/>
              <w:bottom w:val="single" w:sz="6" w:space="0" w:color="auto"/>
              <w:right w:val="single" w:sz="6" w:space="0" w:color="auto"/>
            </w:tcBorders>
            <w:vAlign w:val="center"/>
          </w:tcPr>
          <w:p w14:paraId="41932144" w14:textId="058BF9A2" w:rsidR="007535E2" w:rsidRDefault="007535E2" w:rsidP="007535E2">
            <w:pPr>
              <w:rPr>
                <w:lang w:eastAsia="zh-CN"/>
              </w:rPr>
            </w:pPr>
            <w:r w:rsidRPr="00236A58">
              <w:rPr>
                <w:rFonts w:eastAsia="Times New Roman" w:cs="Calibri"/>
                <w:sz w:val="20"/>
              </w:rPr>
              <w:t>izvanredno velika visina snijega</w:t>
            </w:r>
          </w:p>
        </w:tc>
      </w:tr>
      <w:tr w:rsidR="007535E2" w14:paraId="27D6A676" w14:textId="77777777" w:rsidTr="007535E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53FADF39" w14:textId="61640C76" w:rsidR="007535E2" w:rsidRDefault="007535E2" w:rsidP="007535E2">
            <w:pPr>
              <w:jc w:val="center"/>
              <w:rPr>
                <w:lang w:eastAsia="zh-CN"/>
              </w:rPr>
            </w:pPr>
            <w:r w:rsidRPr="00236A58">
              <w:rPr>
                <w:rFonts w:eastAsia="Times New Roman" w:cs="Calibri"/>
                <w:sz w:val="20"/>
              </w:rPr>
              <w:t>09</w:t>
            </w:r>
          </w:p>
        </w:tc>
        <w:tc>
          <w:tcPr>
            <w:tcW w:w="8356" w:type="dxa"/>
            <w:tcBorders>
              <w:top w:val="single" w:sz="6" w:space="0" w:color="auto"/>
              <w:left w:val="single" w:sz="6" w:space="0" w:color="auto"/>
              <w:bottom w:val="single" w:sz="6" w:space="0" w:color="auto"/>
              <w:right w:val="single" w:sz="6" w:space="0" w:color="auto"/>
            </w:tcBorders>
            <w:vAlign w:val="center"/>
          </w:tcPr>
          <w:p w14:paraId="5A52716F" w14:textId="65F4794A" w:rsidR="007535E2" w:rsidRDefault="007535E2" w:rsidP="007535E2">
            <w:pPr>
              <w:rPr>
                <w:lang w:eastAsia="zh-CN"/>
              </w:rPr>
            </w:pPr>
            <w:r w:rsidRPr="00236A58">
              <w:rPr>
                <w:rFonts w:eastAsia="Times New Roman" w:cs="Calibri"/>
                <w:sz w:val="20"/>
              </w:rPr>
              <w:t>snježni nanos i lavina</w:t>
            </w:r>
          </w:p>
        </w:tc>
      </w:tr>
      <w:tr w:rsidR="007535E2" w14:paraId="6FA86A17" w14:textId="77777777" w:rsidTr="007535E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26EB9AF" w14:textId="563EEB60" w:rsidR="007535E2" w:rsidRDefault="007535E2" w:rsidP="007535E2">
            <w:pPr>
              <w:jc w:val="center"/>
              <w:rPr>
                <w:lang w:eastAsia="zh-CN"/>
              </w:rPr>
            </w:pPr>
            <w:r w:rsidRPr="00236A58">
              <w:rPr>
                <w:rFonts w:eastAsia="Times New Roman" w:cs="Calibri"/>
                <w:sz w:val="20"/>
              </w:rPr>
              <w:t>10</w:t>
            </w:r>
          </w:p>
        </w:tc>
        <w:tc>
          <w:tcPr>
            <w:tcW w:w="8356" w:type="dxa"/>
            <w:tcBorders>
              <w:top w:val="single" w:sz="6" w:space="0" w:color="auto"/>
              <w:left w:val="single" w:sz="6" w:space="0" w:color="auto"/>
              <w:bottom w:val="single" w:sz="6" w:space="0" w:color="auto"/>
              <w:right w:val="single" w:sz="6" w:space="0" w:color="auto"/>
            </w:tcBorders>
            <w:vAlign w:val="center"/>
          </w:tcPr>
          <w:p w14:paraId="6CD62DD0" w14:textId="6EDE09FC" w:rsidR="007535E2" w:rsidRDefault="007535E2" w:rsidP="007535E2">
            <w:pPr>
              <w:rPr>
                <w:lang w:eastAsia="zh-CN"/>
              </w:rPr>
            </w:pPr>
            <w:r w:rsidRPr="00236A58">
              <w:rPr>
                <w:rFonts w:eastAsia="Times New Roman" w:cs="Calibri"/>
                <w:sz w:val="20"/>
              </w:rPr>
              <w:t>nagomilavanje leda na vodotocima</w:t>
            </w:r>
          </w:p>
        </w:tc>
      </w:tr>
      <w:tr w:rsidR="007535E2" w14:paraId="659409A9" w14:textId="77777777" w:rsidTr="007535E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590F1C5" w14:textId="46D899EA" w:rsidR="007535E2" w:rsidRDefault="007535E2" w:rsidP="007535E2">
            <w:pPr>
              <w:jc w:val="center"/>
              <w:rPr>
                <w:lang w:eastAsia="zh-CN"/>
              </w:rPr>
            </w:pPr>
            <w:r w:rsidRPr="00236A58">
              <w:rPr>
                <w:rFonts w:eastAsia="Times New Roman" w:cs="Calibri"/>
                <w:sz w:val="20"/>
              </w:rPr>
              <w:t>11</w:t>
            </w:r>
          </w:p>
        </w:tc>
        <w:tc>
          <w:tcPr>
            <w:tcW w:w="8356" w:type="dxa"/>
            <w:tcBorders>
              <w:top w:val="single" w:sz="6" w:space="0" w:color="auto"/>
              <w:left w:val="single" w:sz="6" w:space="0" w:color="auto"/>
              <w:bottom w:val="single" w:sz="6" w:space="0" w:color="auto"/>
              <w:right w:val="single" w:sz="6" w:space="0" w:color="auto"/>
            </w:tcBorders>
            <w:vAlign w:val="center"/>
          </w:tcPr>
          <w:p w14:paraId="5497FB64" w14:textId="5731FD49" w:rsidR="007535E2" w:rsidRDefault="007535E2" w:rsidP="007535E2">
            <w:pPr>
              <w:rPr>
                <w:lang w:eastAsia="zh-CN"/>
              </w:rPr>
            </w:pPr>
            <w:r w:rsidRPr="00236A58">
              <w:rPr>
                <w:rFonts w:eastAsia="Times New Roman" w:cs="Calibri"/>
                <w:sz w:val="20"/>
              </w:rPr>
              <w:t>klizanje, tečenje, odronjavanje i prevrtanje zemljišta</w:t>
            </w:r>
          </w:p>
        </w:tc>
      </w:tr>
      <w:tr w:rsidR="007535E2" w14:paraId="6D9C5BA9" w14:textId="77777777" w:rsidTr="007535E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EFA82F1" w14:textId="7E959041" w:rsidR="007535E2" w:rsidRDefault="007535E2" w:rsidP="007535E2">
            <w:pPr>
              <w:jc w:val="center"/>
              <w:rPr>
                <w:lang w:eastAsia="zh-CN"/>
              </w:rPr>
            </w:pPr>
            <w:r w:rsidRPr="00236A58">
              <w:rPr>
                <w:rFonts w:eastAsia="Times New Roman" w:cs="Calibri"/>
                <w:sz w:val="20"/>
              </w:rPr>
              <w:t>12</w:t>
            </w:r>
          </w:p>
        </w:tc>
        <w:tc>
          <w:tcPr>
            <w:tcW w:w="8356" w:type="dxa"/>
            <w:tcBorders>
              <w:top w:val="single" w:sz="6" w:space="0" w:color="auto"/>
              <w:left w:val="single" w:sz="6" w:space="0" w:color="auto"/>
              <w:bottom w:val="single" w:sz="6" w:space="0" w:color="auto"/>
              <w:right w:val="single" w:sz="6" w:space="0" w:color="auto"/>
            </w:tcBorders>
            <w:vAlign w:val="center"/>
          </w:tcPr>
          <w:p w14:paraId="3B7E0BED" w14:textId="33CEB35C" w:rsidR="007535E2" w:rsidRDefault="007535E2" w:rsidP="007535E2">
            <w:pPr>
              <w:rPr>
                <w:lang w:eastAsia="zh-CN"/>
              </w:rPr>
            </w:pPr>
            <w:r w:rsidRPr="00236A58">
              <w:rPr>
                <w:rFonts w:eastAsia="Times New Roman" w:cs="Calibri"/>
                <w:sz w:val="20"/>
              </w:rPr>
              <w:t>druge pojave koje ovisno o mjesnim prilikama, uzrokuju bitne poremećaje u životu ljudi na određenom području</w:t>
            </w:r>
          </w:p>
        </w:tc>
      </w:tr>
    </w:tbl>
    <w:p w14:paraId="6824DFCF" w14:textId="69AAF332" w:rsidR="00C9451C" w:rsidRDefault="00C9451C" w:rsidP="00C9451C">
      <w:pPr>
        <w:rPr>
          <w:lang w:eastAsia="zh-CN"/>
        </w:rPr>
      </w:pPr>
    </w:p>
    <w:p w14:paraId="1BC3A219" w14:textId="77777777" w:rsidR="007535E2" w:rsidRDefault="007535E2" w:rsidP="00C9451C">
      <w:pPr>
        <w:rPr>
          <w:lang w:eastAsia="zh-CN"/>
        </w:rPr>
        <w:sectPr w:rsidR="007535E2" w:rsidSect="00236A58">
          <w:headerReference w:type="default" r:id="rId12"/>
          <w:footerReference w:type="default" r:id="rId13"/>
          <w:pgSz w:w="11906" w:h="16838"/>
          <w:pgMar w:top="1134" w:right="1134" w:bottom="1134" w:left="1418" w:header="709" w:footer="1134" w:gutter="0"/>
          <w:cols w:space="708"/>
          <w:titlePg/>
          <w:docGrid w:linePitch="360"/>
        </w:sectPr>
      </w:pPr>
    </w:p>
    <w:p w14:paraId="5A19FB57" w14:textId="1922592F" w:rsidR="003C61DC" w:rsidRPr="00236A58" w:rsidRDefault="003C61DC" w:rsidP="003C61DC">
      <w:pPr>
        <w:spacing w:after="0" w:line="360" w:lineRule="auto"/>
        <w:rPr>
          <w:rFonts w:ascii="Calibri" w:eastAsia="Calibri" w:hAnsi="Calibri" w:cs="Arial"/>
          <w:b/>
          <w:bCs/>
          <w:sz w:val="22"/>
          <w:lang w:eastAsia="hr-HR"/>
        </w:rPr>
      </w:pPr>
      <w:bookmarkStart w:id="64" w:name="_Toc113606731"/>
      <w:bookmarkStart w:id="65" w:name="_Toc113606809"/>
      <w:r w:rsidRPr="003C61DC">
        <w:rPr>
          <w:b/>
          <w:bCs/>
          <w:sz w:val="22"/>
        </w:rPr>
        <w:lastRenderedPageBreak/>
        <w:t xml:space="preserve">PRILOG </w:t>
      </w:r>
      <w:r w:rsidRPr="003C61DC">
        <w:rPr>
          <w:b/>
          <w:bCs/>
          <w:sz w:val="22"/>
        </w:rPr>
        <w:fldChar w:fldCharType="begin"/>
      </w:r>
      <w:r w:rsidRPr="003C61DC">
        <w:rPr>
          <w:b/>
          <w:bCs/>
          <w:sz w:val="22"/>
        </w:rPr>
        <w:instrText xml:space="preserve"> SEQ PRILOG \* ARABIC </w:instrText>
      </w:r>
      <w:r w:rsidRPr="003C61DC">
        <w:rPr>
          <w:b/>
          <w:bCs/>
          <w:sz w:val="22"/>
        </w:rPr>
        <w:fldChar w:fldCharType="separate"/>
      </w:r>
      <w:r w:rsidR="00711A29">
        <w:rPr>
          <w:b/>
          <w:bCs/>
          <w:noProof/>
          <w:sz w:val="22"/>
        </w:rPr>
        <w:t>2</w:t>
      </w:r>
      <w:r w:rsidRPr="003C61DC">
        <w:rPr>
          <w:b/>
          <w:bCs/>
          <w:sz w:val="22"/>
        </w:rPr>
        <w:fldChar w:fldCharType="end"/>
      </w:r>
      <w:r w:rsidRPr="003C61DC">
        <w:rPr>
          <w:b/>
          <w:bCs/>
          <w:sz w:val="22"/>
        </w:rPr>
        <w:t xml:space="preserve">. </w:t>
      </w:r>
      <w:bookmarkStart w:id="66" w:name="_Toc112311493"/>
      <w:r w:rsidRPr="00236A58">
        <w:rPr>
          <w:rFonts w:ascii="Calibri" w:eastAsia="Calibri" w:hAnsi="Calibri" w:cs="Arial"/>
          <w:b/>
          <w:bCs/>
          <w:sz w:val="22"/>
        </w:rPr>
        <w:t>OBRAZAC PN</w:t>
      </w:r>
      <w:bookmarkEnd w:id="64"/>
      <w:bookmarkEnd w:id="65"/>
      <w:bookmarkEnd w:id="66"/>
    </w:p>
    <w:tbl>
      <w:tblPr>
        <w:tblW w:w="9356" w:type="dxa"/>
        <w:jc w:val="center"/>
        <w:tblCellMar>
          <w:left w:w="0" w:type="dxa"/>
          <w:right w:w="0" w:type="dxa"/>
        </w:tblCellMar>
        <w:tblLook w:val="04A0" w:firstRow="1" w:lastRow="0" w:firstColumn="1" w:lastColumn="0" w:noHBand="0" w:noVBand="1"/>
      </w:tblPr>
      <w:tblGrid>
        <w:gridCol w:w="5471"/>
        <w:gridCol w:w="3885"/>
      </w:tblGrid>
      <w:tr w:rsidR="00236A58" w:rsidRPr="00236A58" w14:paraId="63240976" w14:textId="77777777" w:rsidTr="003C61DC">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42BE69" w14:textId="77777777" w:rsidR="00236A58" w:rsidRPr="00236A58" w:rsidRDefault="00236A58" w:rsidP="00236A58">
            <w:pPr>
              <w:spacing w:after="0" w:line="240" w:lineRule="auto"/>
              <w:jc w:val="left"/>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ŽUPANIJA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8F8667" w14:textId="77777777" w:rsidR="00236A58" w:rsidRPr="00236A58" w:rsidRDefault="00236A58" w:rsidP="00236A58">
            <w:pPr>
              <w:spacing w:after="0" w:line="240" w:lineRule="auto"/>
              <w:jc w:val="left"/>
              <w:rPr>
                <w:rFonts w:ascii="Calibri" w:eastAsia="Times New Roman" w:hAnsi="Calibri" w:cs="Calibri"/>
                <w:sz w:val="20"/>
                <w:szCs w:val="20"/>
                <w:lang w:eastAsia="hr-HR"/>
              </w:rPr>
            </w:pPr>
          </w:p>
        </w:tc>
      </w:tr>
      <w:tr w:rsidR="00236A58" w:rsidRPr="00236A58" w14:paraId="406F9518" w14:textId="77777777" w:rsidTr="003C61DC">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8BF15E" w14:textId="77777777" w:rsidR="00236A58" w:rsidRPr="00236A58" w:rsidRDefault="00236A58" w:rsidP="00236A58">
            <w:pPr>
              <w:spacing w:after="0" w:line="240" w:lineRule="auto"/>
              <w:jc w:val="left"/>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GRAD/OPĆINA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B7ACDE" w14:textId="77777777" w:rsidR="00236A58" w:rsidRPr="00236A58" w:rsidRDefault="00236A58" w:rsidP="00236A58">
            <w:pPr>
              <w:spacing w:after="0" w:line="240" w:lineRule="auto"/>
              <w:jc w:val="left"/>
              <w:rPr>
                <w:rFonts w:ascii="Calibri" w:eastAsia="Times New Roman" w:hAnsi="Calibri" w:cs="Calibri"/>
                <w:sz w:val="20"/>
                <w:szCs w:val="20"/>
                <w:lang w:eastAsia="hr-HR"/>
              </w:rPr>
            </w:pPr>
          </w:p>
        </w:tc>
      </w:tr>
    </w:tbl>
    <w:p w14:paraId="13B78866" w14:textId="77777777" w:rsidR="00236A58" w:rsidRPr="00236A58" w:rsidRDefault="00236A58" w:rsidP="00236A58">
      <w:pPr>
        <w:shd w:val="clear" w:color="auto" w:fill="FFFFFF"/>
        <w:spacing w:line="240" w:lineRule="auto"/>
        <w:ind w:firstLine="408"/>
        <w:jc w:val="left"/>
        <w:textAlignment w:val="baseline"/>
        <w:rPr>
          <w:rFonts w:ascii="Calibri" w:eastAsia="Times New Roman" w:hAnsi="Calibri" w:cs="Calibri"/>
          <w:color w:val="231F20"/>
          <w:sz w:val="20"/>
          <w:szCs w:val="20"/>
          <w:lang w:eastAsia="hr-HR"/>
        </w:rPr>
      </w:pPr>
    </w:p>
    <w:tbl>
      <w:tblPr>
        <w:tblW w:w="9356" w:type="dxa"/>
        <w:jc w:val="center"/>
        <w:tblCellMar>
          <w:left w:w="0" w:type="dxa"/>
          <w:right w:w="0" w:type="dxa"/>
        </w:tblCellMar>
        <w:tblLook w:val="04A0" w:firstRow="1" w:lastRow="0" w:firstColumn="1" w:lastColumn="0" w:noHBand="0" w:noVBand="1"/>
      </w:tblPr>
      <w:tblGrid>
        <w:gridCol w:w="5417"/>
        <w:gridCol w:w="3939"/>
      </w:tblGrid>
      <w:tr w:rsidR="00236A58" w:rsidRPr="00236A58" w14:paraId="0B7D2730" w14:textId="77777777" w:rsidTr="003C61DC">
        <w:trPr>
          <w:jc w:val="center"/>
        </w:trPr>
        <w:tc>
          <w:tcPr>
            <w:tcW w:w="5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F859E5" w14:textId="77777777" w:rsidR="00236A58" w:rsidRPr="00236A58" w:rsidRDefault="00236A58" w:rsidP="00236A58">
            <w:pPr>
              <w:spacing w:after="0" w:line="240" w:lineRule="auto"/>
              <w:jc w:val="left"/>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VRSTA PRIRODNE NEPOGODE</w:t>
            </w:r>
          </w:p>
        </w:tc>
        <w:tc>
          <w:tcPr>
            <w:tcW w:w="39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9D5972" w14:textId="77777777" w:rsidR="00236A58" w:rsidRPr="00236A58" w:rsidRDefault="00236A58" w:rsidP="00236A58">
            <w:pPr>
              <w:spacing w:after="0" w:line="240" w:lineRule="auto"/>
              <w:jc w:val="left"/>
              <w:rPr>
                <w:rFonts w:ascii="Calibri" w:eastAsia="Times New Roman" w:hAnsi="Calibri" w:cs="Calibri"/>
                <w:sz w:val="20"/>
                <w:szCs w:val="20"/>
                <w:lang w:eastAsia="hr-HR"/>
              </w:rPr>
            </w:pPr>
          </w:p>
        </w:tc>
      </w:tr>
    </w:tbl>
    <w:p w14:paraId="5B550C75" w14:textId="77777777" w:rsidR="00236A58" w:rsidRPr="00236A58" w:rsidRDefault="00236A58" w:rsidP="00236A58">
      <w:pPr>
        <w:shd w:val="clear" w:color="auto" w:fill="FFFFFF"/>
        <w:spacing w:after="48" w:line="240" w:lineRule="auto"/>
        <w:ind w:firstLine="408"/>
        <w:jc w:val="left"/>
        <w:textAlignment w:val="baseline"/>
        <w:rPr>
          <w:rFonts w:ascii="Calibri" w:eastAsia="Times New Roman" w:hAnsi="Calibri" w:cs="Calibri"/>
          <w:color w:val="231F20"/>
          <w:sz w:val="20"/>
          <w:szCs w:val="20"/>
          <w:lang w:eastAsia="hr-HR"/>
        </w:rPr>
      </w:pPr>
    </w:p>
    <w:p w14:paraId="68CBBFA5" w14:textId="77777777" w:rsidR="00236A58" w:rsidRPr="00236A58" w:rsidRDefault="00236A58" w:rsidP="00236A58">
      <w:pPr>
        <w:shd w:val="clear" w:color="auto" w:fill="FFFFFF"/>
        <w:spacing w:before="204" w:after="72" w:line="240" w:lineRule="auto"/>
        <w:jc w:val="center"/>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PRIJAVA ŠTETE OD PRIRODNE NEPOGODE</w:t>
      </w:r>
    </w:p>
    <w:p w14:paraId="6B83F967" w14:textId="64C11077" w:rsidR="00236A58" w:rsidRDefault="00236A58" w:rsidP="00236A58">
      <w:pPr>
        <w:shd w:val="clear" w:color="auto" w:fill="FFFFFF"/>
        <w:spacing w:line="240" w:lineRule="auto"/>
        <w:ind w:firstLine="408"/>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Prijavljujem štetu od prirodne nepogode u kojoj je oštećena/uništena niže navedena imovina.</w:t>
      </w:r>
    </w:p>
    <w:tbl>
      <w:tblPr>
        <w:tblStyle w:val="TableGrid"/>
        <w:tblW w:w="9366" w:type="dxa"/>
        <w:tblLook w:val="04A0" w:firstRow="1" w:lastRow="0" w:firstColumn="1" w:lastColumn="0" w:noHBand="0" w:noVBand="1"/>
      </w:tblPr>
      <w:tblGrid>
        <w:gridCol w:w="5990"/>
        <w:gridCol w:w="977"/>
        <w:gridCol w:w="977"/>
        <w:gridCol w:w="1422"/>
      </w:tblGrid>
      <w:tr w:rsidR="003C61DC" w14:paraId="5F4A71C2" w14:textId="77777777" w:rsidTr="00B854FC">
        <w:trPr>
          <w:trHeight w:val="234"/>
        </w:trPr>
        <w:tc>
          <w:tcPr>
            <w:tcW w:w="5990" w:type="dxa"/>
            <w:vAlign w:val="center"/>
          </w:tcPr>
          <w:p w14:paraId="292CB2AE" w14:textId="48B24BBB" w:rsidR="003C61DC" w:rsidRDefault="003C61DC" w:rsidP="003C61DC">
            <w:pPr>
              <w:jc w:val="left"/>
              <w:textAlignment w:val="baseline"/>
              <w:rPr>
                <w:rFonts w:eastAsia="Times New Roman" w:cs="Calibri"/>
                <w:color w:val="231F20"/>
                <w:sz w:val="20"/>
              </w:rPr>
            </w:pPr>
            <w:r w:rsidRPr="00236A58">
              <w:rPr>
                <w:rFonts w:eastAsia="Times New Roman" w:cs="Calibri"/>
                <w:sz w:val="20"/>
              </w:rPr>
              <w:t>Prijavitelj štete</w:t>
            </w:r>
          </w:p>
        </w:tc>
        <w:tc>
          <w:tcPr>
            <w:tcW w:w="3376" w:type="dxa"/>
            <w:gridSpan w:val="3"/>
          </w:tcPr>
          <w:p w14:paraId="32CF8C69" w14:textId="77777777" w:rsidR="003C61DC" w:rsidRDefault="003C61DC" w:rsidP="003C61DC">
            <w:pPr>
              <w:jc w:val="left"/>
              <w:textAlignment w:val="baseline"/>
              <w:rPr>
                <w:rFonts w:eastAsia="Times New Roman" w:cs="Calibri"/>
                <w:color w:val="231F20"/>
                <w:sz w:val="20"/>
              </w:rPr>
            </w:pPr>
          </w:p>
        </w:tc>
      </w:tr>
      <w:tr w:rsidR="003C61DC" w14:paraId="147D64EB" w14:textId="77777777" w:rsidTr="00B854FC">
        <w:trPr>
          <w:trHeight w:val="234"/>
        </w:trPr>
        <w:tc>
          <w:tcPr>
            <w:tcW w:w="5990" w:type="dxa"/>
            <w:vAlign w:val="center"/>
          </w:tcPr>
          <w:p w14:paraId="45FB029B" w14:textId="7B10243D" w:rsidR="003C61DC" w:rsidRDefault="003C61DC" w:rsidP="003C61DC">
            <w:pPr>
              <w:jc w:val="left"/>
              <w:textAlignment w:val="baseline"/>
              <w:rPr>
                <w:rFonts w:eastAsia="Times New Roman" w:cs="Calibri"/>
                <w:color w:val="231F20"/>
                <w:sz w:val="20"/>
              </w:rPr>
            </w:pPr>
            <w:r w:rsidRPr="00236A58">
              <w:rPr>
                <w:rFonts w:eastAsia="Times New Roman" w:cs="Calibri"/>
                <w:sz w:val="20"/>
              </w:rPr>
              <w:t>OIB</w:t>
            </w:r>
          </w:p>
        </w:tc>
        <w:tc>
          <w:tcPr>
            <w:tcW w:w="3376" w:type="dxa"/>
            <w:gridSpan w:val="3"/>
          </w:tcPr>
          <w:p w14:paraId="499FDA10" w14:textId="77777777" w:rsidR="003C61DC" w:rsidRDefault="003C61DC" w:rsidP="003C61DC">
            <w:pPr>
              <w:jc w:val="left"/>
              <w:textAlignment w:val="baseline"/>
              <w:rPr>
                <w:rFonts w:eastAsia="Times New Roman" w:cs="Calibri"/>
                <w:color w:val="231F20"/>
                <w:sz w:val="20"/>
              </w:rPr>
            </w:pPr>
          </w:p>
        </w:tc>
      </w:tr>
      <w:tr w:rsidR="003C61DC" w14:paraId="0D62A965" w14:textId="77777777" w:rsidTr="00B854FC">
        <w:trPr>
          <w:trHeight w:val="234"/>
        </w:trPr>
        <w:tc>
          <w:tcPr>
            <w:tcW w:w="5990" w:type="dxa"/>
            <w:vAlign w:val="center"/>
          </w:tcPr>
          <w:p w14:paraId="29953B54" w14:textId="354B3A29" w:rsidR="003C61DC" w:rsidRDefault="003C61DC" w:rsidP="003C61DC">
            <w:pPr>
              <w:jc w:val="left"/>
              <w:textAlignment w:val="baseline"/>
              <w:rPr>
                <w:rFonts w:eastAsia="Times New Roman" w:cs="Calibri"/>
                <w:color w:val="231F20"/>
                <w:sz w:val="20"/>
              </w:rPr>
            </w:pPr>
            <w:r w:rsidRPr="00236A58">
              <w:rPr>
                <w:rFonts w:eastAsia="Times New Roman" w:cs="Calibri"/>
                <w:sz w:val="20"/>
              </w:rPr>
              <w:t>Adresa prijavitelja štete</w:t>
            </w:r>
          </w:p>
        </w:tc>
        <w:tc>
          <w:tcPr>
            <w:tcW w:w="3376" w:type="dxa"/>
            <w:gridSpan w:val="3"/>
          </w:tcPr>
          <w:p w14:paraId="5D11C295" w14:textId="77777777" w:rsidR="003C61DC" w:rsidRDefault="003C61DC" w:rsidP="003C61DC">
            <w:pPr>
              <w:jc w:val="left"/>
              <w:textAlignment w:val="baseline"/>
              <w:rPr>
                <w:rFonts w:eastAsia="Times New Roman" w:cs="Calibri"/>
                <w:color w:val="231F20"/>
                <w:sz w:val="20"/>
              </w:rPr>
            </w:pPr>
          </w:p>
        </w:tc>
      </w:tr>
      <w:tr w:rsidR="003C61DC" w14:paraId="7C66374B" w14:textId="77777777" w:rsidTr="00B854FC">
        <w:trPr>
          <w:trHeight w:val="234"/>
        </w:trPr>
        <w:tc>
          <w:tcPr>
            <w:tcW w:w="5990" w:type="dxa"/>
            <w:vAlign w:val="center"/>
          </w:tcPr>
          <w:p w14:paraId="1D094450" w14:textId="2203166E" w:rsidR="003C61DC" w:rsidRDefault="003C61DC" w:rsidP="003C61DC">
            <w:pPr>
              <w:jc w:val="left"/>
              <w:textAlignment w:val="baseline"/>
              <w:rPr>
                <w:rFonts w:eastAsia="Times New Roman" w:cs="Calibri"/>
                <w:color w:val="231F20"/>
                <w:sz w:val="20"/>
              </w:rPr>
            </w:pPr>
            <w:r w:rsidRPr="00236A58">
              <w:rPr>
                <w:rFonts w:eastAsia="Times New Roman" w:cs="Calibri"/>
                <w:sz w:val="20"/>
              </w:rPr>
              <w:t>Adresa imovine na kojoj je nastala šteta</w:t>
            </w:r>
          </w:p>
        </w:tc>
        <w:tc>
          <w:tcPr>
            <w:tcW w:w="3376" w:type="dxa"/>
            <w:gridSpan w:val="3"/>
          </w:tcPr>
          <w:p w14:paraId="078E6285" w14:textId="77777777" w:rsidR="003C61DC" w:rsidRDefault="003C61DC" w:rsidP="003C61DC">
            <w:pPr>
              <w:jc w:val="left"/>
              <w:textAlignment w:val="baseline"/>
              <w:rPr>
                <w:rFonts w:eastAsia="Times New Roman" w:cs="Calibri"/>
                <w:color w:val="231F20"/>
                <w:sz w:val="20"/>
              </w:rPr>
            </w:pPr>
          </w:p>
        </w:tc>
      </w:tr>
      <w:tr w:rsidR="003C61DC" w14:paraId="2956F238" w14:textId="77777777" w:rsidTr="00B854FC">
        <w:trPr>
          <w:trHeight w:val="234"/>
        </w:trPr>
        <w:tc>
          <w:tcPr>
            <w:tcW w:w="5990" w:type="dxa"/>
            <w:vAlign w:val="center"/>
          </w:tcPr>
          <w:p w14:paraId="7864342D" w14:textId="6B804423" w:rsidR="003C61DC" w:rsidRDefault="003C61DC" w:rsidP="003C61DC">
            <w:pPr>
              <w:jc w:val="left"/>
              <w:textAlignment w:val="baseline"/>
              <w:rPr>
                <w:rFonts w:eastAsia="Times New Roman" w:cs="Calibri"/>
                <w:color w:val="231F20"/>
                <w:sz w:val="20"/>
              </w:rPr>
            </w:pPr>
            <w:r w:rsidRPr="00236A58">
              <w:rPr>
                <w:rFonts w:eastAsia="Times New Roman" w:cs="Calibri"/>
                <w:sz w:val="20"/>
              </w:rPr>
              <w:t>Kontakt</w:t>
            </w:r>
          </w:p>
        </w:tc>
        <w:tc>
          <w:tcPr>
            <w:tcW w:w="3376" w:type="dxa"/>
            <w:gridSpan w:val="3"/>
          </w:tcPr>
          <w:p w14:paraId="37328CF9" w14:textId="77777777" w:rsidR="003C61DC" w:rsidRDefault="003C61DC" w:rsidP="003C61DC">
            <w:pPr>
              <w:jc w:val="left"/>
              <w:textAlignment w:val="baseline"/>
              <w:rPr>
                <w:rFonts w:eastAsia="Times New Roman" w:cs="Calibri"/>
                <w:color w:val="231F20"/>
                <w:sz w:val="20"/>
              </w:rPr>
            </w:pPr>
          </w:p>
        </w:tc>
      </w:tr>
      <w:tr w:rsidR="003C61DC" w14:paraId="6E8BC4BE" w14:textId="77777777" w:rsidTr="00B854FC">
        <w:trPr>
          <w:trHeight w:val="234"/>
        </w:trPr>
        <w:tc>
          <w:tcPr>
            <w:tcW w:w="9366" w:type="dxa"/>
            <w:gridSpan w:val="4"/>
            <w:vAlign w:val="center"/>
          </w:tcPr>
          <w:p w14:paraId="47CBBFD9" w14:textId="37BBF247" w:rsidR="003C61DC" w:rsidRDefault="003C61DC" w:rsidP="003C61DC">
            <w:pPr>
              <w:jc w:val="left"/>
              <w:textAlignment w:val="baseline"/>
              <w:rPr>
                <w:rFonts w:eastAsia="Times New Roman" w:cs="Calibri"/>
                <w:color w:val="231F20"/>
                <w:sz w:val="20"/>
              </w:rPr>
            </w:pPr>
            <w:r w:rsidRPr="00236A58">
              <w:rPr>
                <w:rFonts w:eastAsia="Times New Roman" w:cs="Calibri"/>
                <w:i/>
                <w:iCs/>
                <w:sz w:val="20"/>
                <w:bdr w:val="none" w:sz="0" w:space="0" w:color="auto" w:frame="1"/>
              </w:rPr>
              <w:t>Za štete u poljoprivredi:</w:t>
            </w:r>
          </w:p>
        </w:tc>
      </w:tr>
      <w:tr w:rsidR="003C61DC" w14:paraId="66361C25" w14:textId="77777777" w:rsidTr="00B854FC">
        <w:trPr>
          <w:trHeight w:val="234"/>
        </w:trPr>
        <w:tc>
          <w:tcPr>
            <w:tcW w:w="5990" w:type="dxa"/>
            <w:vAlign w:val="center"/>
          </w:tcPr>
          <w:p w14:paraId="03078FDC" w14:textId="7AEB3EC1" w:rsidR="003C61DC" w:rsidRDefault="003C61DC" w:rsidP="003C61DC">
            <w:pPr>
              <w:jc w:val="left"/>
              <w:textAlignment w:val="baseline"/>
              <w:rPr>
                <w:rFonts w:eastAsia="Times New Roman" w:cs="Calibri"/>
                <w:color w:val="231F20"/>
                <w:sz w:val="20"/>
              </w:rPr>
            </w:pPr>
            <w:r w:rsidRPr="00236A58">
              <w:rPr>
                <w:rFonts w:eastAsia="Times New Roman" w:cs="Calibri"/>
                <w:sz w:val="20"/>
              </w:rPr>
              <w:t>MIBPG</w:t>
            </w:r>
          </w:p>
        </w:tc>
        <w:tc>
          <w:tcPr>
            <w:tcW w:w="3376" w:type="dxa"/>
            <w:gridSpan w:val="3"/>
          </w:tcPr>
          <w:p w14:paraId="54268E83" w14:textId="77777777" w:rsidR="003C61DC" w:rsidRDefault="003C61DC" w:rsidP="003C61DC">
            <w:pPr>
              <w:jc w:val="left"/>
              <w:textAlignment w:val="baseline"/>
              <w:rPr>
                <w:rFonts w:eastAsia="Times New Roman" w:cs="Calibri"/>
                <w:color w:val="231F20"/>
                <w:sz w:val="20"/>
              </w:rPr>
            </w:pPr>
          </w:p>
        </w:tc>
      </w:tr>
      <w:tr w:rsidR="003C61DC" w14:paraId="2E954C2E" w14:textId="77777777" w:rsidTr="00B854FC">
        <w:trPr>
          <w:trHeight w:val="234"/>
        </w:trPr>
        <w:tc>
          <w:tcPr>
            <w:tcW w:w="5990" w:type="dxa"/>
            <w:vAlign w:val="center"/>
          </w:tcPr>
          <w:p w14:paraId="44E29F24" w14:textId="2DD36C19" w:rsidR="003C61DC" w:rsidRDefault="003C61DC" w:rsidP="003C61DC">
            <w:pPr>
              <w:jc w:val="left"/>
              <w:textAlignment w:val="baseline"/>
              <w:rPr>
                <w:rFonts w:eastAsia="Times New Roman" w:cs="Calibri"/>
                <w:color w:val="231F20"/>
                <w:sz w:val="20"/>
              </w:rPr>
            </w:pPr>
            <w:r w:rsidRPr="00236A58">
              <w:rPr>
                <w:rFonts w:eastAsia="Times New Roman" w:cs="Calibri"/>
                <w:sz w:val="20"/>
              </w:rPr>
              <w:t>Broj ARKOD čestice za koju se prijavljuje šteta/broj katastarske čestice</w:t>
            </w:r>
          </w:p>
        </w:tc>
        <w:tc>
          <w:tcPr>
            <w:tcW w:w="3376" w:type="dxa"/>
            <w:gridSpan w:val="3"/>
          </w:tcPr>
          <w:p w14:paraId="450010E7" w14:textId="77777777" w:rsidR="003C61DC" w:rsidRDefault="003C61DC" w:rsidP="003C61DC">
            <w:pPr>
              <w:jc w:val="left"/>
              <w:textAlignment w:val="baseline"/>
              <w:rPr>
                <w:rFonts w:eastAsia="Times New Roman" w:cs="Calibri"/>
                <w:color w:val="231F20"/>
                <w:sz w:val="20"/>
              </w:rPr>
            </w:pPr>
          </w:p>
        </w:tc>
      </w:tr>
      <w:tr w:rsidR="003C61DC" w14:paraId="5EA3AE5A" w14:textId="77777777" w:rsidTr="00B854FC">
        <w:trPr>
          <w:trHeight w:val="220"/>
        </w:trPr>
        <w:tc>
          <w:tcPr>
            <w:tcW w:w="5990" w:type="dxa"/>
            <w:vAlign w:val="center"/>
          </w:tcPr>
          <w:p w14:paraId="30984785" w14:textId="22E6C9D5" w:rsidR="003C61DC" w:rsidRDefault="003C61DC" w:rsidP="003C61DC">
            <w:pPr>
              <w:jc w:val="left"/>
              <w:textAlignment w:val="baseline"/>
              <w:rPr>
                <w:rFonts w:eastAsia="Times New Roman" w:cs="Calibri"/>
                <w:color w:val="231F20"/>
                <w:sz w:val="20"/>
              </w:rPr>
            </w:pPr>
            <w:r w:rsidRPr="00236A58">
              <w:rPr>
                <w:rFonts w:eastAsia="Times New Roman" w:cs="Calibri"/>
                <w:i/>
                <w:iCs/>
                <w:sz w:val="20"/>
                <w:bdr w:val="none" w:sz="0" w:space="0" w:color="auto" w:frame="1"/>
              </w:rPr>
              <w:t>Za štete u graditeljstvu</w:t>
            </w:r>
          </w:p>
        </w:tc>
        <w:tc>
          <w:tcPr>
            <w:tcW w:w="3376" w:type="dxa"/>
            <w:gridSpan w:val="3"/>
          </w:tcPr>
          <w:p w14:paraId="5CFC85BE" w14:textId="53C4D2FF" w:rsidR="003C61DC" w:rsidRPr="003C61DC" w:rsidRDefault="003C61DC" w:rsidP="003C61DC">
            <w:pPr>
              <w:jc w:val="center"/>
              <w:textAlignment w:val="baseline"/>
              <w:rPr>
                <w:rFonts w:eastAsia="Times New Roman" w:cs="Calibri"/>
                <w:i/>
                <w:iCs/>
                <w:color w:val="231F20"/>
                <w:sz w:val="20"/>
              </w:rPr>
            </w:pPr>
            <w:r w:rsidRPr="003C61DC">
              <w:rPr>
                <w:rFonts w:eastAsia="Times New Roman" w:cs="Calibri"/>
                <w:i/>
                <w:iCs/>
                <w:color w:val="231F20"/>
                <w:sz w:val="20"/>
              </w:rPr>
              <w:t>(zaokružiti):</w:t>
            </w:r>
          </w:p>
        </w:tc>
      </w:tr>
      <w:tr w:rsidR="003C61DC" w14:paraId="4046F34E" w14:textId="793D6325" w:rsidTr="00B854FC">
        <w:trPr>
          <w:trHeight w:val="240"/>
        </w:trPr>
        <w:tc>
          <w:tcPr>
            <w:tcW w:w="5990" w:type="dxa"/>
          </w:tcPr>
          <w:p w14:paraId="486494DA" w14:textId="067E3A0C" w:rsidR="003C61DC" w:rsidRDefault="003C61DC" w:rsidP="003C61DC">
            <w:pPr>
              <w:jc w:val="left"/>
              <w:textAlignment w:val="baseline"/>
              <w:rPr>
                <w:rFonts w:eastAsia="Times New Roman" w:cs="Calibri"/>
                <w:color w:val="231F20"/>
                <w:sz w:val="20"/>
              </w:rPr>
            </w:pPr>
            <w:r w:rsidRPr="00236A58">
              <w:rPr>
                <w:rFonts w:eastAsia="Times New Roman" w:cs="Calibri"/>
                <w:sz w:val="20"/>
              </w:rPr>
              <w:t>Doneseno rješenje o izvedenom stanju:</w:t>
            </w:r>
          </w:p>
        </w:tc>
        <w:tc>
          <w:tcPr>
            <w:tcW w:w="977" w:type="dxa"/>
            <w:vAlign w:val="center"/>
          </w:tcPr>
          <w:p w14:paraId="55AF4716" w14:textId="5278710D" w:rsidR="003C61DC" w:rsidRDefault="003C61DC" w:rsidP="00B854FC">
            <w:pPr>
              <w:jc w:val="center"/>
              <w:textAlignment w:val="baseline"/>
              <w:rPr>
                <w:rFonts w:eastAsia="Times New Roman" w:cs="Calibri"/>
                <w:color w:val="231F20"/>
                <w:sz w:val="20"/>
              </w:rPr>
            </w:pPr>
            <w:r w:rsidRPr="00236A58">
              <w:rPr>
                <w:rFonts w:eastAsia="Times New Roman" w:cs="Calibri"/>
                <w:sz w:val="20"/>
              </w:rPr>
              <w:t>DA</w:t>
            </w:r>
          </w:p>
        </w:tc>
        <w:tc>
          <w:tcPr>
            <w:tcW w:w="977" w:type="dxa"/>
            <w:vAlign w:val="center"/>
          </w:tcPr>
          <w:p w14:paraId="41106A73" w14:textId="7195D0B8" w:rsidR="003C61DC" w:rsidRDefault="003C61DC" w:rsidP="00B854FC">
            <w:pPr>
              <w:jc w:val="center"/>
              <w:textAlignment w:val="baseline"/>
              <w:rPr>
                <w:rFonts w:eastAsia="Times New Roman" w:cs="Calibri"/>
                <w:color w:val="231F20"/>
                <w:sz w:val="20"/>
              </w:rPr>
            </w:pPr>
            <w:r w:rsidRPr="00236A58">
              <w:rPr>
                <w:rFonts w:eastAsia="Times New Roman" w:cs="Calibri"/>
                <w:sz w:val="20"/>
              </w:rPr>
              <w:t>NE</w:t>
            </w:r>
          </w:p>
        </w:tc>
        <w:tc>
          <w:tcPr>
            <w:tcW w:w="1422" w:type="dxa"/>
            <w:vAlign w:val="center"/>
          </w:tcPr>
          <w:p w14:paraId="43118351" w14:textId="1B750A3F" w:rsidR="003C61DC" w:rsidRDefault="003C61DC" w:rsidP="00B854FC">
            <w:pPr>
              <w:jc w:val="center"/>
              <w:textAlignment w:val="baseline"/>
              <w:rPr>
                <w:rFonts w:eastAsia="Times New Roman" w:cs="Calibri"/>
                <w:color w:val="231F20"/>
                <w:sz w:val="20"/>
              </w:rPr>
            </w:pPr>
            <w:r w:rsidRPr="00236A58">
              <w:rPr>
                <w:rFonts w:eastAsia="Times New Roman" w:cs="Calibri"/>
                <w:sz w:val="20"/>
              </w:rPr>
              <w:t>U postupku</w:t>
            </w:r>
          </w:p>
        </w:tc>
      </w:tr>
    </w:tbl>
    <w:p w14:paraId="56494E20" w14:textId="70715074" w:rsidR="00236A58" w:rsidRDefault="00236A58" w:rsidP="00236A58">
      <w:pPr>
        <w:shd w:val="clear" w:color="auto" w:fill="FFFFFF"/>
        <w:spacing w:line="240" w:lineRule="auto"/>
        <w:ind w:firstLine="408"/>
        <w:jc w:val="left"/>
        <w:textAlignment w:val="baseline"/>
        <w:rPr>
          <w:rFonts w:ascii="Calibri" w:eastAsia="Times New Roman" w:hAnsi="Calibri" w:cs="Calibri"/>
          <w:color w:val="231F20"/>
          <w:sz w:val="20"/>
          <w:szCs w:val="20"/>
          <w:lang w:eastAsia="hr-HR"/>
        </w:rPr>
      </w:pPr>
    </w:p>
    <w:tbl>
      <w:tblPr>
        <w:tblStyle w:val="TableGrid"/>
        <w:tblW w:w="9366" w:type="dxa"/>
        <w:tblInd w:w="-3" w:type="dxa"/>
        <w:tblLook w:val="04A0" w:firstRow="1" w:lastRow="0" w:firstColumn="1" w:lastColumn="0" w:noHBand="0" w:noVBand="1"/>
      </w:tblPr>
      <w:tblGrid>
        <w:gridCol w:w="5990"/>
        <w:gridCol w:w="2130"/>
        <w:gridCol w:w="705"/>
        <w:gridCol w:w="541"/>
      </w:tblGrid>
      <w:tr w:rsidR="00B854FC" w14:paraId="32B8B3D4" w14:textId="77777777" w:rsidTr="00B854FC">
        <w:trPr>
          <w:trHeight w:val="556"/>
        </w:trPr>
        <w:tc>
          <w:tcPr>
            <w:tcW w:w="5990" w:type="dxa"/>
            <w:tcBorders>
              <w:top w:val="single" w:sz="6" w:space="0" w:color="auto"/>
              <w:left w:val="single" w:sz="6" w:space="0" w:color="auto"/>
              <w:bottom w:val="single" w:sz="6" w:space="0" w:color="auto"/>
              <w:right w:val="single" w:sz="6" w:space="0" w:color="auto"/>
            </w:tcBorders>
            <w:vAlign w:val="center"/>
          </w:tcPr>
          <w:p w14:paraId="0695CCC5" w14:textId="11F6C5CA" w:rsidR="00B854FC" w:rsidRDefault="00B854FC" w:rsidP="00B854FC">
            <w:pPr>
              <w:jc w:val="center"/>
              <w:textAlignment w:val="baseline"/>
              <w:rPr>
                <w:rFonts w:eastAsia="Times New Roman" w:cs="Calibri"/>
                <w:color w:val="231F20"/>
                <w:sz w:val="20"/>
              </w:rPr>
            </w:pPr>
            <w:r w:rsidRPr="00B854FC">
              <w:rPr>
                <w:b/>
                <w:bCs/>
                <w:sz w:val="20"/>
                <w:bdr w:val="none" w:sz="0" w:space="0" w:color="auto" w:frame="1"/>
              </w:rPr>
              <w:t>Prijavljujem štetu na imovini</w:t>
            </w:r>
            <w:r w:rsidRPr="00B854FC">
              <w:rPr>
                <w:b/>
                <w:bCs/>
                <w:sz w:val="20"/>
                <w:bdr w:val="none" w:sz="0" w:space="0" w:color="auto" w:frame="1"/>
              </w:rPr>
              <w:br/>
              <w:t>(zaokružiti):</w:t>
            </w:r>
          </w:p>
        </w:tc>
        <w:tc>
          <w:tcPr>
            <w:tcW w:w="3376" w:type="dxa"/>
            <w:gridSpan w:val="3"/>
            <w:tcBorders>
              <w:top w:val="single" w:sz="6" w:space="0" w:color="auto"/>
              <w:left w:val="single" w:sz="6" w:space="0" w:color="auto"/>
              <w:bottom w:val="single" w:sz="6" w:space="0" w:color="auto"/>
              <w:right w:val="single" w:sz="6" w:space="0" w:color="auto"/>
            </w:tcBorders>
            <w:vAlign w:val="center"/>
          </w:tcPr>
          <w:p w14:paraId="3BDD454F" w14:textId="430E92DA" w:rsidR="00B854FC" w:rsidRDefault="00B854FC" w:rsidP="00B854FC">
            <w:pPr>
              <w:jc w:val="center"/>
              <w:textAlignment w:val="baseline"/>
              <w:rPr>
                <w:rFonts w:eastAsia="Times New Roman" w:cs="Calibri"/>
                <w:color w:val="231F20"/>
                <w:sz w:val="20"/>
              </w:rPr>
            </w:pPr>
            <w:r w:rsidRPr="00B854FC">
              <w:rPr>
                <w:b/>
                <w:bCs/>
                <w:sz w:val="20"/>
                <w:bdr w:val="none" w:sz="0" w:space="0" w:color="auto" w:frame="1"/>
              </w:rPr>
              <w:t>Opis imovine na kojoj je nastala šteta:</w:t>
            </w:r>
          </w:p>
        </w:tc>
      </w:tr>
      <w:tr w:rsidR="00C9451C" w14:paraId="4C2D7E57" w14:textId="77777777" w:rsidTr="00C9451C">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72D79478" w14:textId="11A2BE2B" w:rsidR="00C9451C" w:rsidRPr="00B854FC" w:rsidRDefault="00C9451C">
            <w:pPr>
              <w:pStyle w:val="ListParagraph"/>
              <w:numPr>
                <w:ilvl w:val="0"/>
                <w:numId w:val="42"/>
              </w:numPr>
              <w:spacing w:after="0" w:line="240" w:lineRule="auto"/>
              <w:ind w:left="357" w:hanging="357"/>
              <w:jc w:val="left"/>
              <w:textAlignment w:val="baseline"/>
              <w:rPr>
                <w:rFonts w:eastAsia="Times New Roman" w:cs="Calibri"/>
                <w:color w:val="231F20"/>
                <w:sz w:val="20"/>
              </w:rPr>
            </w:pPr>
            <w:r w:rsidRPr="00B854FC">
              <w:rPr>
                <w:sz w:val="20"/>
              </w:rPr>
              <w:t>građevine</w:t>
            </w:r>
          </w:p>
        </w:tc>
        <w:tc>
          <w:tcPr>
            <w:tcW w:w="3376" w:type="dxa"/>
            <w:gridSpan w:val="3"/>
            <w:vMerge w:val="restart"/>
          </w:tcPr>
          <w:p w14:paraId="5367B23C" w14:textId="77777777" w:rsidR="00C9451C" w:rsidRDefault="00C9451C" w:rsidP="00B854FC">
            <w:pPr>
              <w:jc w:val="left"/>
              <w:textAlignment w:val="baseline"/>
              <w:rPr>
                <w:rFonts w:eastAsia="Times New Roman" w:cs="Calibri"/>
                <w:color w:val="231F20"/>
                <w:sz w:val="20"/>
              </w:rPr>
            </w:pPr>
          </w:p>
        </w:tc>
      </w:tr>
      <w:tr w:rsidR="00C9451C" w14:paraId="4C9352DD" w14:textId="77777777" w:rsidTr="00C9451C">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854A195" w14:textId="1D9A54AD" w:rsidR="00C9451C" w:rsidRPr="00B854FC" w:rsidRDefault="00C9451C">
            <w:pPr>
              <w:pStyle w:val="ListParagraph"/>
              <w:numPr>
                <w:ilvl w:val="0"/>
                <w:numId w:val="42"/>
              </w:numPr>
              <w:spacing w:after="0" w:line="240" w:lineRule="auto"/>
              <w:ind w:left="357" w:hanging="357"/>
              <w:jc w:val="left"/>
              <w:textAlignment w:val="baseline"/>
              <w:rPr>
                <w:rFonts w:eastAsia="Times New Roman" w:cs="Calibri"/>
                <w:color w:val="231F20"/>
                <w:sz w:val="20"/>
              </w:rPr>
            </w:pPr>
            <w:r w:rsidRPr="00B854FC">
              <w:rPr>
                <w:sz w:val="20"/>
              </w:rPr>
              <w:t>oprema</w:t>
            </w:r>
          </w:p>
        </w:tc>
        <w:tc>
          <w:tcPr>
            <w:tcW w:w="3376" w:type="dxa"/>
            <w:gridSpan w:val="3"/>
            <w:vMerge/>
          </w:tcPr>
          <w:p w14:paraId="31C779AB" w14:textId="77777777" w:rsidR="00C9451C" w:rsidRDefault="00C9451C" w:rsidP="00B854FC">
            <w:pPr>
              <w:jc w:val="left"/>
              <w:textAlignment w:val="baseline"/>
              <w:rPr>
                <w:rFonts w:eastAsia="Times New Roman" w:cs="Calibri"/>
                <w:color w:val="231F20"/>
                <w:sz w:val="20"/>
              </w:rPr>
            </w:pPr>
          </w:p>
        </w:tc>
      </w:tr>
      <w:tr w:rsidR="00C9451C" w14:paraId="2BB71A5E" w14:textId="77777777" w:rsidTr="00C9451C">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ADEB589" w14:textId="2F901870" w:rsidR="00C9451C" w:rsidRPr="00B854FC" w:rsidRDefault="00C9451C">
            <w:pPr>
              <w:pStyle w:val="ListParagraph"/>
              <w:numPr>
                <w:ilvl w:val="0"/>
                <w:numId w:val="42"/>
              </w:numPr>
              <w:spacing w:after="0" w:line="240" w:lineRule="auto"/>
              <w:ind w:left="357" w:hanging="357"/>
              <w:jc w:val="left"/>
              <w:textAlignment w:val="baseline"/>
              <w:rPr>
                <w:rFonts w:eastAsia="Times New Roman" w:cs="Calibri"/>
                <w:color w:val="231F20"/>
                <w:sz w:val="20"/>
              </w:rPr>
            </w:pPr>
            <w:r w:rsidRPr="00B854FC">
              <w:rPr>
                <w:sz w:val="20"/>
              </w:rPr>
              <w:t>zemljište</w:t>
            </w:r>
          </w:p>
        </w:tc>
        <w:tc>
          <w:tcPr>
            <w:tcW w:w="3376" w:type="dxa"/>
            <w:gridSpan w:val="3"/>
            <w:vMerge/>
          </w:tcPr>
          <w:p w14:paraId="5CE72D06" w14:textId="77777777" w:rsidR="00C9451C" w:rsidRDefault="00C9451C" w:rsidP="00B854FC">
            <w:pPr>
              <w:jc w:val="left"/>
              <w:textAlignment w:val="baseline"/>
              <w:rPr>
                <w:rFonts w:eastAsia="Times New Roman" w:cs="Calibri"/>
                <w:color w:val="231F20"/>
                <w:sz w:val="20"/>
              </w:rPr>
            </w:pPr>
          </w:p>
        </w:tc>
      </w:tr>
      <w:tr w:rsidR="00C9451C" w14:paraId="52C94459" w14:textId="77777777" w:rsidTr="00C9451C">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2A7B6429" w14:textId="44AF3974" w:rsidR="00C9451C" w:rsidRPr="00B854FC" w:rsidRDefault="00C9451C">
            <w:pPr>
              <w:pStyle w:val="ListParagraph"/>
              <w:numPr>
                <w:ilvl w:val="0"/>
                <w:numId w:val="42"/>
              </w:numPr>
              <w:spacing w:after="0" w:line="240" w:lineRule="auto"/>
              <w:ind w:left="357" w:hanging="357"/>
              <w:jc w:val="left"/>
              <w:textAlignment w:val="baseline"/>
              <w:rPr>
                <w:rFonts w:eastAsia="Times New Roman" w:cs="Calibri"/>
                <w:color w:val="231F20"/>
                <w:sz w:val="20"/>
              </w:rPr>
            </w:pPr>
            <w:r w:rsidRPr="00B854FC">
              <w:rPr>
                <w:sz w:val="20"/>
              </w:rPr>
              <w:t>višegodišnji nasadi</w:t>
            </w:r>
          </w:p>
        </w:tc>
        <w:tc>
          <w:tcPr>
            <w:tcW w:w="3376" w:type="dxa"/>
            <w:gridSpan w:val="3"/>
            <w:vMerge/>
          </w:tcPr>
          <w:p w14:paraId="5ABE54D5" w14:textId="77777777" w:rsidR="00C9451C" w:rsidRDefault="00C9451C" w:rsidP="00B854FC">
            <w:pPr>
              <w:jc w:val="left"/>
              <w:textAlignment w:val="baseline"/>
              <w:rPr>
                <w:rFonts w:eastAsia="Times New Roman" w:cs="Calibri"/>
                <w:color w:val="231F20"/>
                <w:sz w:val="20"/>
              </w:rPr>
            </w:pPr>
          </w:p>
        </w:tc>
      </w:tr>
      <w:tr w:rsidR="00C9451C" w14:paraId="6D92E0ED" w14:textId="77777777" w:rsidTr="00C9451C">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8170C83" w14:textId="2825E9E7" w:rsidR="00C9451C" w:rsidRPr="00B854FC" w:rsidRDefault="00C9451C">
            <w:pPr>
              <w:pStyle w:val="ListParagraph"/>
              <w:numPr>
                <w:ilvl w:val="0"/>
                <w:numId w:val="42"/>
              </w:numPr>
              <w:spacing w:after="0" w:line="240" w:lineRule="auto"/>
              <w:ind w:left="357" w:hanging="357"/>
              <w:jc w:val="left"/>
              <w:textAlignment w:val="baseline"/>
              <w:rPr>
                <w:rFonts w:eastAsia="Times New Roman" w:cs="Calibri"/>
                <w:color w:val="231F20"/>
                <w:sz w:val="20"/>
              </w:rPr>
            </w:pPr>
            <w:r w:rsidRPr="00B854FC">
              <w:rPr>
                <w:sz w:val="20"/>
              </w:rPr>
              <w:t>šume</w:t>
            </w:r>
          </w:p>
        </w:tc>
        <w:tc>
          <w:tcPr>
            <w:tcW w:w="3376" w:type="dxa"/>
            <w:gridSpan w:val="3"/>
            <w:vMerge/>
          </w:tcPr>
          <w:p w14:paraId="0747EE70" w14:textId="77777777" w:rsidR="00C9451C" w:rsidRDefault="00C9451C" w:rsidP="00B854FC">
            <w:pPr>
              <w:jc w:val="left"/>
              <w:textAlignment w:val="baseline"/>
              <w:rPr>
                <w:rFonts w:eastAsia="Times New Roman" w:cs="Calibri"/>
                <w:color w:val="231F20"/>
                <w:sz w:val="20"/>
              </w:rPr>
            </w:pPr>
          </w:p>
        </w:tc>
      </w:tr>
      <w:tr w:rsidR="00C9451C" w14:paraId="614AB7C8" w14:textId="77777777" w:rsidTr="00C9451C">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36CBE4AD" w14:textId="6ADEF728" w:rsidR="00C9451C" w:rsidRPr="00B854FC" w:rsidRDefault="00C9451C">
            <w:pPr>
              <w:pStyle w:val="ListParagraph"/>
              <w:numPr>
                <w:ilvl w:val="0"/>
                <w:numId w:val="42"/>
              </w:numPr>
              <w:spacing w:after="0" w:line="240" w:lineRule="auto"/>
              <w:ind w:left="357" w:hanging="357"/>
              <w:jc w:val="left"/>
              <w:textAlignment w:val="baseline"/>
              <w:rPr>
                <w:rFonts w:eastAsia="Times New Roman" w:cs="Calibri"/>
                <w:color w:val="231F20"/>
                <w:sz w:val="20"/>
              </w:rPr>
            </w:pPr>
            <w:r w:rsidRPr="00B854FC">
              <w:rPr>
                <w:sz w:val="20"/>
              </w:rPr>
              <w:t>stoka</w:t>
            </w:r>
          </w:p>
        </w:tc>
        <w:tc>
          <w:tcPr>
            <w:tcW w:w="3376" w:type="dxa"/>
            <w:gridSpan w:val="3"/>
            <w:vMerge/>
          </w:tcPr>
          <w:p w14:paraId="47108EFF" w14:textId="77777777" w:rsidR="00C9451C" w:rsidRDefault="00C9451C" w:rsidP="00B854FC">
            <w:pPr>
              <w:jc w:val="left"/>
              <w:textAlignment w:val="baseline"/>
              <w:rPr>
                <w:rFonts w:eastAsia="Times New Roman" w:cs="Calibri"/>
                <w:color w:val="231F20"/>
                <w:sz w:val="20"/>
              </w:rPr>
            </w:pPr>
          </w:p>
        </w:tc>
      </w:tr>
      <w:tr w:rsidR="00C9451C" w14:paraId="51C76DBC" w14:textId="77777777" w:rsidTr="00C9451C">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75273C21" w14:textId="07D3A403" w:rsidR="00C9451C" w:rsidRPr="00B854FC" w:rsidRDefault="00C9451C">
            <w:pPr>
              <w:pStyle w:val="ListParagraph"/>
              <w:numPr>
                <w:ilvl w:val="0"/>
                <w:numId w:val="42"/>
              </w:numPr>
              <w:spacing w:after="0" w:line="240" w:lineRule="auto"/>
              <w:ind w:left="357" w:hanging="357"/>
              <w:jc w:val="left"/>
              <w:textAlignment w:val="baseline"/>
              <w:rPr>
                <w:rFonts w:eastAsia="Times New Roman" w:cs="Calibri"/>
                <w:color w:val="231F20"/>
                <w:sz w:val="20"/>
              </w:rPr>
            </w:pPr>
            <w:r w:rsidRPr="00B854FC">
              <w:rPr>
                <w:sz w:val="20"/>
              </w:rPr>
              <w:t>ribe</w:t>
            </w:r>
          </w:p>
        </w:tc>
        <w:tc>
          <w:tcPr>
            <w:tcW w:w="3376" w:type="dxa"/>
            <w:gridSpan w:val="3"/>
            <w:vMerge/>
          </w:tcPr>
          <w:p w14:paraId="7D3ABF3C" w14:textId="77777777" w:rsidR="00C9451C" w:rsidRDefault="00C9451C" w:rsidP="00B854FC">
            <w:pPr>
              <w:jc w:val="left"/>
              <w:textAlignment w:val="baseline"/>
              <w:rPr>
                <w:rFonts w:eastAsia="Times New Roman" w:cs="Calibri"/>
                <w:color w:val="231F20"/>
                <w:sz w:val="20"/>
              </w:rPr>
            </w:pPr>
          </w:p>
        </w:tc>
      </w:tr>
      <w:tr w:rsidR="00C9451C" w14:paraId="296DA329" w14:textId="77777777" w:rsidTr="00C9451C">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F1781F0" w14:textId="3C842AB0" w:rsidR="00C9451C" w:rsidRPr="00B854FC" w:rsidRDefault="00C9451C">
            <w:pPr>
              <w:pStyle w:val="ListParagraph"/>
              <w:numPr>
                <w:ilvl w:val="0"/>
                <w:numId w:val="42"/>
              </w:numPr>
              <w:spacing w:after="0" w:line="240" w:lineRule="auto"/>
              <w:ind w:left="357" w:hanging="357"/>
              <w:jc w:val="left"/>
              <w:textAlignment w:val="baseline"/>
              <w:rPr>
                <w:rFonts w:eastAsia="Times New Roman" w:cs="Calibri"/>
                <w:color w:val="231F20"/>
                <w:sz w:val="20"/>
              </w:rPr>
            </w:pPr>
            <w:r w:rsidRPr="00B854FC">
              <w:rPr>
                <w:sz w:val="20"/>
              </w:rPr>
              <w:t>poljoprivredna proizvodnja – prirod</w:t>
            </w:r>
          </w:p>
        </w:tc>
        <w:tc>
          <w:tcPr>
            <w:tcW w:w="3376" w:type="dxa"/>
            <w:gridSpan w:val="3"/>
            <w:vMerge/>
          </w:tcPr>
          <w:p w14:paraId="13E092D5" w14:textId="77777777" w:rsidR="00C9451C" w:rsidRDefault="00C9451C" w:rsidP="00B854FC">
            <w:pPr>
              <w:jc w:val="left"/>
              <w:textAlignment w:val="baseline"/>
              <w:rPr>
                <w:rFonts w:eastAsia="Times New Roman" w:cs="Calibri"/>
                <w:color w:val="231F20"/>
                <w:sz w:val="20"/>
              </w:rPr>
            </w:pPr>
          </w:p>
        </w:tc>
      </w:tr>
      <w:tr w:rsidR="00C9451C" w14:paraId="1F81B01A" w14:textId="77777777" w:rsidTr="00C9451C">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257A327F" w14:textId="5492BAEA" w:rsidR="00C9451C" w:rsidRPr="00B854FC" w:rsidRDefault="00C9451C">
            <w:pPr>
              <w:pStyle w:val="ListParagraph"/>
              <w:numPr>
                <w:ilvl w:val="0"/>
                <w:numId w:val="42"/>
              </w:numPr>
              <w:spacing w:after="0" w:line="240" w:lineRule="auto"/>
              <w:ind w:left="357" w:hanging="357"/>
              <w:jc w:val="left"/>
              <w:textAlignment w:val="baseline"/>
              <w:rPr>
                <w:rFonts w:eastAsia="Times New Roman" w:cs="Calibri"/>
                <w:color w:val="231F20"/>
                <w:sz w:val="20"/>
              </w:rPr>
            </w:pPr>
            <w:r w:rsidRPr="00B854FC">
              <w:rPr>
                <w:sz w:val="20"/>
              </w:rPr>
              <w:t>ostala dobra</w:t>
            </w:r>
          </w:p>
        </w:tc>
        <w:tc>
          <w:tcPr>
            <w:tcW w:w="3376" w:type="dxa"/>
            <w:gridSpan w:val="3"/>
            <w:vMerge/>
          </w:tcPr>
          <w:p w14:paraId="5BEFF472" w14:textId="77777777" w:rsidR="00C9451C" w:rsidRDefault="00C9451C" w:rsidP="00B854FC">
            <w:pPr>
              <w:jc w:val="left"/>
              <w:textAlignment w:val="baseline"/>
              <w:rPr>
                <w:rFonts w:eastAsia="Times New Roman" w:cs="Calibri"/>
                <w:color w:val="231F20"/>
                <w:sz w:val="20"/>
              </w:rPr>
            </w:pPr>
          </w:p>
        </w:tc>
      </w:tr>
      <w:tr w:rsidR="00C9451C" w14:paraId="36201741" w14:textId="77777777" w:rsidTr="00C9451C">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3BBBD8E5" w14:textId="0E7E067F" w:rsidR="00C9451C" w:rsidRPr="00B854FC" w:rsidRDefault="00C9451C">
            <w:pPr>
              <w:pStyle w:val="ListParagraph"/>
              <w:numPr>
                <w:ilvl w:val="0"/>
                <w:numId w:val="42"/>
              </w:numPr>
              <w:spacing w:after="0" w:line="240" w:lineRule="auto"/>
              <w:ind w:left="357" w:hanging="357"/>
              <w:jc w:val="left"/>
              <w:textAlignment w:val="baseline"/>
              <w:rPr>
                <w:rFonts w:eastAsia="Times New Roman" w:cs="Calibri"/>
                <w:color w:val="231F20"/>
                <w:sz w:val="20"/>
              </w:rPr>
            </w:pPr>
            <w:r w:rsidRPr="00B854FC">
              <w:rPr>
                <w:sz w:val="20"/>
              </w:rPr>
              <w:t>troškovi</w:t>
            </w:r>
          </w:p>
        </w:tc>
        <w:tc>
          <w:tcPr>
            <w:tcW w:w="3376" w:type="dxa"/>
            <w:gridSpan w:val="3"/>
            <w:vMerge/>
          </w:tcPr>
          <w:p w14:paraId="307C92FF" w14:textId="77777777" w:rsidR="00C9451C" w:rsidRDefault="00C9451C" w:rsidP="00B854FC">
            <w:pPr>
              <w:jc w:val="left"/>
              <w:textAlignment w:val="baseline"/>
              <w:rPr>
                <w:rFonts w:eastAsia="Times New Roman" w:cs="Calibri"/>
                <w:color w:val="231F20"/>
                <w:sz w:val="20"/>
              </w:rPr>
            </w:pPr>
          </w:p>
        </w:tc>
      </w:tr>
      <w:tr w:rsidR="00B854FC" w14:paraId="7A531921" w14:textId="77777777" w:rsidTr="00C9451C">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62519787" w14:textId="2CB08722" w:rsidR="00B854FC" w:rsidRPr="00B854FC" w:rsidRDefault="00B854FC">
            <w:pPr>
              <w:pStyle w:val="ListParagraph"/>
              <w:numPr>
                <w:ilvl w:val="0"/>
                <w:numId w:val="42"/>
              </w:numPr>
              <w:spacing w:after="0" w:line="240" w:lineRule="auto"/>
              <w:ind w:left="357" w:hanging="357"/>
              <w:jc w:val="left"/>
              <w:textAlignment w:val="baseline"/>
              <w:rPr>
                <w:rFonts w:eastAsia="Times New Roman" w:cs="Calibri"/>
                <w:b/>
                <w:bCs/>
                <w:color w:val="231F20"/>
                <w:sz w:val="20"/>
              </w:rPr>
            </w:pPr>
            <w:r w:rsidRPr="00B854FC">
              <w:rPr>
                <w:b/>
                <w:bCs/>
                <w:sz w:val="20"/>
                <w:bdr w:val="none" w:sz="0" w:space="0" w:color="auto" w:frame="1"/>
              </w:rPr>
              <w:t>Ukupni iznos prve procjene štete:</w:t>
            </w:r>
          </w:p>
        </w:tc>
        <w:tc>
          <w:tcPr>
            <w:tcW w:w="3376" w:type="dxa"/>
            <w:gridSpan w:val="3"/>
          </w:tcPr>
          <w:p w14:paraId="6F2F0802" w14:textId="35226636" w:rsidR="00B854FC" w:rsidRDefault="00C9451C" w:rsidP="00B854FC">
            <w:pPr>
              <w:jc w:val="left"/>
              <w:textAlignment w:val="baseline"/>
              <w:rPr>
                <w:rFonts w:eastAsia="Times New Roman" w:cs="Calibri"/>
                <w:color w:val="231F20"/>
                <w:sz w:val="20"/>
              </w:rPr>
            </w:pPr>
            <w:r>
              <w:rPr>
                <w:rFonts w:eastAsia="Times New Roman" w:cs="Calibri"/>
                <w:color w:val="231F20"/>
                <w:sz w:val="20"/>
              </w:rPr>
              <w:t xml:space="preserve">                                                                 kn</w:t>
            </w:r>
          </w:p>
        </w:tc>
      </w:tr>
      <w:tr w:rsidR="00C9451C" w14:paraId="7D6E11F1" w14:textId="0151F33D" w:rsidTr="00C9451C">
        <w:trPr>
          <w:trHeight w:val="424"/>
        </w:trPr>
        <w:tc>
          <w:tcPr>
            <w:tcW w:w="8120" w:type="dxa"/>
            <w:gridSpan w:val="2"/>
            <w:vAlign w:val="center"/>
          </w:tcPr>
          <w:p w14:paraId="04EFC53B" w14:textId="6BF65AD2" w:rsidR="00C9451C" w:rsidRDefault="00C9451C" w:rsidP="00B854FC">
            <w:pPr>
              <w:jc w:val="left"/>
              <w:textAlignment w:val="baseline"/>
              <w:rPr>
                <w:rFonts w:eastAsia="Times New Roman" w:cs="Calibri"/>
                <w:color w:val="231F20"/>
                <w:sz w:val="20"/>
              </w:rPr>
            </w:pPr>
            <w:r w:rsidRPr="00C9451C">
              <w:rPr>
                <w:rFonts w:eastAsia="Times New Roman" w:cs="Calibri"/>
                <w:color w:val="231F20"/>
                <w:sz w:val="20"/>
              </w:rPr>
              <w:t>Osiguranje imovine od rizika prirodne nepogode za koju se prijavljuje šteta (zaokružiti)</w:t>
            </w:r>
          </w:p>
        </w:tc>
        <w:tc>
          <w:tcPr>
            <w:tcW w:w="705" w:type="dxa"/>
            <w:vAlign w:val="center"/>
          </w:tcPr>
          <w:p w14:paraId="4D139E7F" w14:textId="31B4D9C2" w:rsidR="00C9451C" w:rsidRDefault="00C9451C" w:rsidP="00C9451C">
            <w:pPr>
              <w:jc w:val="center"/>
              <w:textAlignment w:val="baseline"/>
              <w:rPr>
                <w:rFonts w:eastAsia="Times New Roman" w:cs="Calibri"/>
                <w:color w:val="231F20"/>
                <w:sz w:val="20"/>
              </w:rPr>
            </w:pPr>
            <w:r>
              <w:rPr>
                <w:rFonts w:eastAsia="Times New Roman" w:cs="Calibri"/>
                <w:color w:val="231F20"/>
                <w:sz w:val="20"/>
              </w:rPr>
              <w:t>DA</w:t>
            </w:r>
          </w:p>
        </w:tc>
        <w:tc>
          <w:tcPr>
            <w:tcW w:w="541" w:type="dxa"/>
            <w:vAlign w:val="center"/>
          </w:tcPr>
          <w:p w14:paraId="3FED2A40" w14:textId="02166F34" w:rsidR="00C9451C" w:rsidRDefault="00C9451C" w:rsidP="00C9451C">
            <w:pPr>
              <w:jc w:val="center"/>
              <w:textAlignment w:val="baseline"/>
              <w:rPr>
                <w:rFonts w:eastAsia="Times New Roman" w:cs="Calibri"/>
                <w:color w:val="231F20"/>
                <w:sz w:val="20"/>
              </w:rPr>
            </w:pPr>
            <w:r>
              <w:rPr>
                <w:rFonts w:eastAsia="Times New Roman" w:cs="Calibri"/>
                <w:color w:val="231F20"/>
                <w:sz w:val="20"/>
              </w:rPr>
              <w:t>NE</w:t>
            </w:r>
          </w:p>
        </w:tc>
      </w:tr>
    </w:tbl>
    <w:p w14:paraId="28D80E50" w14:textId="77777777" w:rsidR="00C9451C" w:rsidRDefault="00C9451C" w:rsidP="00236A58">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00C2FAC1" w14:textId="7C1ABD2B" w:rsidR="00236A58" w:rsidRPr="00236A58" w:rsidRDefault="00236A58" w:rsidP="00C9451C">
      <w:pPr>
        <w:shd w:val="clear" w:color="auto" w:fill="FFFFFF"/>
        <w:spacing w:after="120"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Mjesto i datum:</w:t>
      </w:r>
    </w:p>
    <w:p w14:paraId="531A6F57" w14:textId="77777777" w:rsidR="00236A58" w:rsidRPr="00236A58" w:rsidRDefault="00236A58" w:rsidP="00C9451C">
      <w:pPr>
        <w:shd w:val="clear" w:color="auto" w:fill="FFFFFF"/>
        <w:spacing w:after="240"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__________________________________________________</w:t>
      </w:r>
    </w:p>
    <w:p w14:paraId="382E4369" w14:textId="77777777" w:rsidR="00236A58" w:rsidRPr="00236A58" w:rsidRDefault="00236A58" w:rsidP="00C9451C">
      <w:pPr>
        <w:shd w:val="clear" w:color="auto" w:fill="FFFFFF"/>
        <w:spacing w:after="120"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Potpis prijavitelja štete (za pravne osobe: pečat i potpis odgovorne osobe):</w:t>
      </w:r>
    </w:p>
    <w:p w14:paraId="61DCDA2D" w14:textId="77777777" w:rsidR="00236A58" w:rsidRPr="00236A58" w:rsidRDefault="00236A58" w:rsidP="00236A58">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__________________________________________________</w:t>
      </w:r>
    </w:p>
    <w:p w14:paraId="74D418F7" w14:textId="77777777" w:rsidR="00C9451C" w:rsidRDefault="00C9451C" w:rsidP="00236A58">
      <w:pPr>
        <w:shd w:val="clear" w:color="auto" w:fill="FFFFFF"/>
        <w:spacing w:before="272" w:after="48" w:line="240" w:lineRule="auto"/>
        <w:jc w:val="center"/>
        <w:textAlignment w:val="baseline"/>
        <w:rPr>
          <w:rFonts w:ascii="Calibri" w:eastAsia="Times New Roman" w:hAnsi="Calibri" w:cs="Calibri"/>
          <w:b/>
          <w:bCs/>
          <w:color w:val="231F20"/>
          <w:sz w:val="20"/>
          <w:szCs w:val="20"/>
          <w:lang w:eastAsia="hr-HR"/>
        </w:rPr>
        <w:sectPr w:rsidR="00C9451C" w:rsidSect="00236A58">
          <w:pgSz w:w="11906" w:h="16838"/>
          <w:pgMar w:top="1134" w:right="1134" w:bottom="1134" w:left="1418" w:header="709" w:footer="1134" w:gutter="0"/>
          <w:cols w:space="708"/>
          <w:titlePg/>
          <w:docGrid w:linePitch="360"/>
        </w:sectPr>
      </w:pPr>
    </w:p>
    <w:p w14:paraId="04CD71FD" w14:textId="3E31E33A" w:rsidR="00236A58" w:rsidRDefault="00C9451C" w:rsidP="00C9451C">
      <w:pPr>
        <w:spacing w:after="0" w:line="276" w:lineRule="auto"/>
        <w:rPr>
          <w:rFonts w:ascii="Calibri" w:eastAsia="Calibri" w:hAnsi="Calibri" w:cs="Arial"/>
          <w:b/>
          <w:bCs/>
          <w:sz w:val="22"/>
        </w:rPr>
      </w:pPr>
      <w:bookmarkStart w:id="67" w:name="_Toc112311494"/>
      <w:bookmarkStart w:id="68" w:name="_Toc113606732"/>
      <w:bookmarkStart w:id="69" w:name="_Toc113606810"/>
      <w:r w:rsidRPr="00236A58">
        <w:rPr>
          <w:rFonts w:ascii="Calibri" w:eastAsia="Calibri" w:hAnsi="Calibri" w:cs="Arial"/>
          <w:b/>
          <w:bCs/>
          <w:sz w:val="22"/>
        </w:rPr>
        <w:lastRenderedPageBreak/>
        <w:t xml:space="preserve">PRILOG </w:t>
      </w:r>
      <w:r w:rsidR="00236A58" w:rsidRPr="00236A58">
        <w:rPr>
          <w:rFonts w:ascii="Calibri" w:eastAsia="Calibri" w:hAnsi="Calibri" w:cs="Arial"/>
          <w:b/>
          <w:bCs/>
          <w:sz w:val="22"/>
        </w:rPr>
        <w:fldChar w:fldCharType="begin"/>
      </w:r>
      <w:r w:rsidR="00236A58" w:rsidRPr="00236A58">
        <w:rPr>
          <w:rFonts w:ascii="Calibri" w:eastAsia="Calibri" w:hAnsi="Calibri" w:cs="Arial"/>
          <w:b/>
          <w:bCs/>
          <w:sz w:val="22"/>
        </w:rPr>
        <w:instrText xml:space="preserve"> SEQ Prilog \* ARABIC </w:instrText>
      </w:r>
      <w:r w:rsidR="00236A58" w:rsidRPr="00236A58">
        <w:rPr>
          <w:rFonts w:ascii="Calibri" w:eastAsia="Calibri" w:hAnsi="Calibri" w:cs="Arial"/>
          <w:b/>
          <w:bCs/>
          <w:sz w:val="22"/>
        </w:rPr>
        <w:fldChar w:fldCharType="separate"/>
      </w:r>
      <w:r w:rsidR="00711A29">
        <w:rPr>
          <w:rFonts w:ascii="Calibri" w:eastAsia="Calibri" w:hAnsi="Calibri" w:cs="Arial"/>
          <w:b/>
          <w:bCs/>
          <w:noProof/>
          <w:sz w:val="22"/>
        </w:rPr>
        <w:t>3</w:t>
      </w:r>
      <w:r w:rsidR="00236A58" w:rsidRPr="00236A58">
        <w:rPr>
          <w:rFonts w:ascii="Calibri" w:eastAsia="Calibri" w:hAnsi="Calibri" w:cs="Arial"/>
          <w:b/>
          <w:bCs/>
          <w:sz w:val="22"/>
        </w:rPr>
        <w:fldChar w:fldCharType="end"/>
      </w:r>
      <w:r>
        <w:rPr>
          <w:rFonts w:ascii="Calibri" w:eastAsia="Calibri" w:hAnsi="Calibri" w:cs="Arial"/>
          <w:b/>
          <w:bCs/>
          <w:sz w:val="22"/>
        </w:rPr>
        <w:t>.</w:t>
      </w:r>
      <w:r w:rsidRPr="00236A58">
        <w:rPr>
          <w:rFonts w:ascii="Calibri" w:eastAsia="Calibri" w:hAnsi="Calibri" w:cs="Arial"/>
          <w:b/>
          <w:bCs/>
          <w:sz w:val="22"/>
        </w:rPr>
        <w:t xml:space="preserve"> KOEFICIJENT ISTROŠENOSTI GRAĐEVINA</w:t>
      </w:r>
      <w:bookmarkEnd w:id="67"/>
      <w:bookmarkEnd w:id="68"/>
      <w:bookmarkEnd w:id="69"/>
    </w:p>
    <w:tbl>
      <w:tblPr>
        <w:tblStyle w:val="TableGrid"/>
        <w:tblW w:w="9344" w:type="dxa"/>
        <w:tblInd w:w="-3" w:type="dxa"/>
        <w:tblLook w:val="04A0" w:firstRow="1" w:lastRow="0" w:firstColumn="1" w:lastColumn="0" w:noHBand="0" w:noVBand="1"/>
      </w:tblPr>
      <w:tblGrid>
        <w:gridCol w:w="5807"/>
        <w:gridCol w:w="1839"/>
        <w:gridCol w:w="1698"/>
      </w:tblGrid>
      <w:tr w:rsidR="007535E2" w14:paraId="5626EB2D" w14:textId="77777777" w:rsidTr="007535E2">
        <w:trPr>
          <w:trHeight w:val="390"/>
        </w:trPr>
        <w:tc>
          <w:tcPr>
            <w:tcW w:w="5807" w:type="dxa"/>
            <w:tcBorders>
              <w:top w:val="single" w:sz="6" w:space="0" w:color="auto"/>
              <w:left w:val="single" w:sz="6" w:space="0" w:color="auto"/>
              <w:bottom w:val="single" w:sz="6" w:space="0" w:color="auto"/>
              <w:right w:val="single" w:sz="6" w:space="0" w:color="auto"/>
            </w:tcBorders>
            <w:vAlign w:val="center"/>
          </w:tcPr>
          <w:p w14:paraId="578C728A" w14:textId="691ED9E3" w:rsidR="007535E2" w:rsidRDefault="007535E2" w:rsidP="007535E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Starost građevine u godinama</w:t>
            </w:r>
          </w:p>
        </w:tc>
        <w:tc>
          <w:tcPr>
            <w:tcW w:w="3537" w:type="dxa"/>
            <w:gridSpan w:val="2"/>
            <w:tcBorders>
              <w:top w:val="single" w:sz="6" w:space="0" w:color="auto"/>
              <w:left w:val="single" w:sz="6" w:space="0" w:color="auto"/>
              <w:bottom w:val="single" w:sz="6" w:space="0" w:color="auto"/>
              <w:right w:val="single" w:sz="6" w:space="0" w:color="auto"/>
            </w:tcBorders>
            <w:vAlign w:val="center"/>
          </w:tcPr>
          <w:p w14:paraId="6BF94DB4" w14:textId="5F99D2FF" w:rsidR="007535E2" w:rsidRDefault="007535E2" w:rsidP="007535E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Koeficijent istrošenosti</w:t>
            </w:r>
          </w:p>
        </w:tc>
      </w:tr>
      <w:tr w:rsidR="007535E2" w14:paraId="70883B42" w14:textId="77777777" w:rsidTr="007535E2">
        <w:trPr>
          <w:trHeight w:val="406"/>
        </w:trPr>
        <w:tc>
          <w:tcPr>
            <w:tcW w:w="5807" w:type="dxa"/>
            <w:vAlign w:val="center"/>
          </w:tcPr>
          <w:p w14:paraId="2E18EFB2" w14:textId="77777777" w:rsidR="007535E2" w:rsidRDefault="007535E2" w:rsidP="007535E2">
            <w:pPr>
              <w:spacing w:line="276" w:lineRule="auto"/>
              <w:jc w:val="left"/>
              <w:rPr>
                <w:rFonts w:ascii="Times New Roman" w:eastAsia="Times New Roman" w:hAnsi="Times New Roman" w:cs="Arial"/>
                <w:b/>
                <w:bCs/>
                <w:color w:val="231F20"/>
                <w:sz w:val="22"/>
              </w:rPr>
            </w:pPr>
          </w:p>
        </w:tc>
        <w:tc>
          <w:tcPr>
            <w:tcW w:w="1839" w:type="dxa"/>
            <w:tcBorders>
              <w:top w:val="single" w:sz="6" w:space="0" w:color="auto"/>
              <w:left w:val="single" w:sz="6" w:space="0" w:color="auto"/>
              <w:bottom w:val="single" w:sz="6" w:space="0" w:color="auto"/>
              <w:right w:val="single" w:sz="6" w:space="0" w:color="auto"/>
            </w:tcBorders>
            <w:vAlign w:val="center"/>
          </w:tcPr>
          <w:p w14:paraId="0DB04B0C" w14:textId="4DE7F911"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50 godina</w:t>
            </w:r>
          </w:p>
        </w:tc>
        <w:tc>
          <w:tcPr>
            <w:tcW w:w="1698" w:type="dxa"/>
            <w:tcBorders>
              <w:top w:val="single" w:sz="6" w:space="0" w:color="auto"/>
              <w:left w:val="single" w:sz="6" w:space="0" w:color="auto"/>
              <w:bottom w:val="single" w:sz="6" w:space="0" w:color="auto"/>
              <w:right w:val="single" w:sz="6" w:space="0" w:color="auto"/>
            </w:tcBorders>
            <w:vAlign w:val="center"/>
          </w:tcPr>
          <w:p w14:paraId="3F3BB47F" w14:textId="574AE08F"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100 godina</w:t>
            </w:r>
          </w:p>
        </w:tc>
      </w:tr>
      <w:tr w:rsidR="007535E2" w14:paraId="3A6B21ED" w14:textId="77777777" w:rsidTr="007535E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5564BFD" w14:textId="627D8137"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0 do 10</w:t>
            </w:r>
          </w:p>
        </w:tc>
        <w:tc>
          <w:tcPr>
            <w:tcW w:w="1839" w:type="dxa"/>
            <w:tcBorders>
              <w:top w:val="single" w:sz="6" w:space="0" w:color="auto"/>
              <w:left w:val="single" w:sz="6" w:space="0" w:color="auto"/>
              <w:bottom w:val="single" w:sz="6" w:space="0" w:color="auto"/>
              <w:right w:val="single" w:sz="6" w:space="0" w:color="auto"/>
            </w:tcBorders>
            <w:vAlign w:val="center"/>
          </w:tcPr>
          <w:p w14:paraId="4AADE9DF" w14:textId="6E95B08D"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0,90</w:t>
            </w:r>
          </w:p>
        </w:tc>
        <w:tc>
          <w:tcPr>
            <w:tcW w:w="1698" w:type="dxa"/>
            <w:tcBorders>
              <w:top w:val="single" w:sz="6" w:space="0" w:color="auto"/>
              <w:left w:val="single" w:sz="6" w:space="0" w:color="auto"/>
              <w:bottom w:val="single" w:sz="6" w:space="0" w:color="auto"/>
              <w:right w:val="single" w:sz="6" w:space="0" w:color="auto"/>
            </w:tcBorders>
            <w:vAlign w:val="center"/>
          </w:tcPr>
          <w:p w14:paraId="0CF1FC5D" w14:textId="7FA312EC"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0,96</w:t>
            </w:r>
          </w:p>
        </w:tc>
      </w:tr>
      <w:tr w:rsidR="007535E2" w14:paraId="27E419B8" w14:textId="77777777" w:rsidTr="007535E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B014608" w14:textId="03D303F6"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11 do 20</w:t>
            </w:r>
          </w:p>
        </w:tc>
        <w:tc>
          <w:tcPr>
            <w:tcW w:w="1839" w:type="dxa"/>
            <w:tcBorders>
              <w:top w:val="single" w:sz="6" w:space="0" w:color="auto"/>
              <w:left w:val="single" w:sz="6" w:space="0" w:color="auto"/>
              <w:bottom w:val="single" w:sz="6" w:space="0" w:color="auto"/>
              <w:right w:val="single" w:sz="6" w:space="0" w:color="auto"/>
            </w:tcBorders>
            <w:vAlign w:val="center"/>
          </w:tcPr>
          <w:p w14:paraId="3AE87EF1" w14:textId="2E19D1C2"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0,78</w:t>
            </w:r>
          </w:p>
        </w:tc>
        <w:tc>
          <w:tcPr>
            <w:tcW w:w="1698" w:type="dxa"/>
            <w:tcBorders>
              <w:top w:val="single" w:sz="6" w:space="0" w:color="auto"/>
              <w:left w:val="single" w:sz="6" w:space="0" w:color="auto"/>
              <w:bottom w:val="single" w:sz="6" w:space="0" w:color="auto"/>
              <w:right w:val="single" w:sz="6" w:space="0" w:color="auto"/>
            </w:tcBorders>
            <w:vAlign w:val="center"/>
          </w:tcPr>
          <w:p w14:paraId="045ABBD2" w14:textId="2F90DA37"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0,90</w:t>
            </w:r>
          </w:p>
        </w:tc>
      </w:tr>
      <w:tr w:rsidR="007535E2" w14:paraId="360A1D6B" w14:textId="77777777" w:rsidTr="007535E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74BB64AF" w14:textId="514B93D6"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21 do 30</w:t>
            </w:r>
          </w:p>
        </w:tc>
        <w:tc>
          <w:tcPr>
            <w:tcW w:w="1839" w:type="dxa"/>
            <w:tcBorders>
              <w:top w:val="single" w:sz="6" w:space="0" w:color="auto"/>
              <w:left w:val="single" w:sz="6" w:space="0" w:color="auto"/>
              <w:bottom w:val="single" w:sz="6" w:space="0" w:color="auto"/>
              <w:right w:val="single" w:sz="6" w:space="0" w:color="auto"/>
            </w:tcBorders>
            <w:vAlign w:val="center"/>
          </w:tcPr>
          <w:p w14:paraId="54127A4B" w14:textId="6310488B"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0,62</w:t>
            </w:r>
          </w:p>
        </w:tc>
        <w:tc>
          <w:tcPr>
            <w:tcW w:w="1698" w:type="dxa"/>
            <w:tcBorders>
              <w:top w:val="single" w:sz="6" w:space="0" w:color="auto"/>
              <w:left w:val="single" w:sz="6" w:space="0" w:color="auto"/>
              <w:bottom w:val="single" w:sz="6" w:space="0" w:color="auto"/>
              <w:right w:val="single" w:sz="6" w:space="0" w:color="auto"/>
            </w:tcBorders>
            <w:vAlign w:val="center"/>
          </w:tcPr>
          <w:p w14:paraId="63EA7EAA" w14:textId="02BBF12A"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0,84</w:t>
            </w:r>
          </w:p>
        </w:tc>
      </w:tr>
      <w:tr w:rsidR="007535E2" w14:paraId="788AAB6C" w14:textId="77777777" w:rsidTr="007535E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D176DA9" w14:textId="5B735DAB"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31 do 40</w:t>
            </w:r>
          </w:p>
        </w:tc>
        <w:tc>
          <w:tcPr>
            <w:tcW w:w="1839" w:type="dxa"/>
            <w:tcBorders>
              <w:top w:val="single" w:sz="6" w:space="0" w:color="auto"/>
              <w:left w:val="single" w:sz="6" w:space="0" w:color="auto"/>
              <w:bottom w:val="single" w:sz="6" w:space="0" w:color="auto"/>
              <w:right w:val="single" w:sz="6" w:space="0" w:color="auto"/>
            </w:tcBorders>
            <w:vAlign w:val="center"/>
          </w:tcPr>
          <w:p w14:paraId="46D6B36D" w14:textId="7F1F849D"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0,42</w:t>
            </w:r>
          </w:p>
        </w:tc>
        <w:tc>
          <w:tcPr>
            <w:tcW w:w="1698" w:type="dxa"/>
            <w:tcBorders>
              <w:top w:val="single" w:sz="6" w:space="0" w:color="auto"/>
              <w:left w:val="single" w:sz="6" w:space="0" w:color="auto"/>
              <w:bottom w:val="single" w:sz="6" w:space="0" w:color="auto"/>
              <w:right w:val="single" w:sz="6" w:space="0" w:color="auto"/>
            </w:tcBorders>
            <w:vAlign w:val="center"/>
          </w:tcPr>
          <w:p w14:paraId="35AE3DEE" w14:textId="772F6941"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0,78</w:t>
            </w:r>
          </w:p>
        </w:tc>
      </w:tr>
      <w:tr w:rsidR="007535E2" w14:paraId="25FA0719" w14:textId="77777777" w:rsidTr="007535E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7ADF57E0" w14:textId="73DD5CA8"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41 do 50</w:t>
            </w:r>
          </w:p>
        </w:tc>
        <w:tc>
          <w:tcPr>
            <w:tcW w:w="1839" w:type="dxa"/>
            <w:tcBorders>
              <w:top w:val="single" w:sz="6" w:space="0" w:color="auto"/>
              <w:left w:val="single" w:sz="6" w:space="0" w:color="auto"/>
              <w:bottom w:val="single" w:sz="6" w:space="0" w:color="auto"/>
              <w:right w:val="single" w:sz="6" w:space="0" w:color="auto"/>
            </w:tcBorders>
            <w:vAlign w:val="center"/>
          </w:tcPr>
          <w:p w14:paraId="653B2023" w14:textId="70E5DADF"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0,20</w:t>
            </w:r>
          </w:p>
        </w:tc>
        <w:tc>
          <w:tcPr>
            <w:tcW w:w="1698" w:type="dxa"/>
            <w:tcBorders>
              <w:top w:val="single" w:sz="6" w:space="0" w:color="auto"/>
              <w:left w:val="single" w:sz="6" w:space="0" w:color="auto"/>
              <w:bottom w:val="single" w:sz="6" w:space="0" w:color="auto"/>
              <w:right w:val="single" w:sz="6" w:space="0" w:color="auto"/>
            </w:tcBorders>
            <w:vAlign w:val="center"/>
          </w:tcPr>
          <w:p w14:paraId="284CD0FB" w14:textId="3D0A8B62"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0,70</w:t>
            </w:r>
          </w:p>
        </w:tc>
      </w:tr>
      <w:tr w:rsidR="007535E2" w14:paraId="34A84BF7" w14:textId="77777777" w:rsidTr="00F14216">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3EF22BA" w14:textId="0E389CAF"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51 do 60</w:t>
            </w:r>
          </w:p>
        </w:tc>
        <w:tc>
          <w:tcPr>
            <w:tcW w:w="1839" w:type="dxa"/>
            <w:vAlign w:val="center"/>
          </w:tcPr>
          <w:p w14:paraId="0813E87B" w14:textId="77777777" w:rsidR="007535E2" w:rsidRDefault="007535E2" w:rsidP="007535E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7ECA5EEB" w14:textId="05F484B4"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0,62</w:t>
            </w:r>
          </w:p>
        </w:tc>
      </w:tr>
      <w:tr w:rsidR="007535E2" w14:paraId="3EC44359" w14:textId="77777777" w:rsidTr="00F14216">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4204206D" w14:textId="2CDF9E99"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61 do 70</w:t>
            </w:r>
          </w:p>
        </w:tc>
        <w:tc>
          <w:tcPr>
            <w:tcW w:w="1839" w:type="dxa"/>
            <w:vAlign w:val="center"/>
          </w:tcPr>
          <w:p w14:paraId="335CD7FB" w14:textId="77777777" w:rsidR="007535E2" w:rsidRDefault="007535E2" w:rsidP="007535E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0BD67E9F" w14:textId="1093A9DC"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0,52</w:t>
            </w:r>
          </w:p>
        </w:tc>
      </w:tr>
      <w:tr w:rsidR="007535E2" w14:paraId="6D9DFBEC" w14:textId="77777777" w:rsidTr="00F14216">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5CB48B1" w14:textId="19D40FD4"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71 do 80</w:t>
            </w:r>
          </w:p>
        </w:tc>
        <w:tc>
          <w:tcPr>
            <w:tcW w:w="1839" w:type="dxa"/>
            <w:vAlign w:val="center"/>
          </w:tcPr>
          <w:p w14:paraId="72B09985" w14:textId="77777777" w:rsidR="007535E2" w:rsidRDefault="007535E2" w:rsidP="007535E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7BFE80BE" w14:textId="0BE826CE"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0,42</w:t>
            </w:r>
          </w:p>
        </w:tc>
      </w:tr>
      <w:tr w:rsidR="007535E2" w14:paraId="7A81F8A6" w14:textId="77777777" w:rsidTr="00F14216">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1804835" w14:textId="776FECFD"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81 do 90</w:t>
            </w:r>
          </w:p>
        </w:tc>
        <w:tc>
          <w:tcPr>
            <w:tcW w:w="1839" w:type="dxa"/>
            <w:vAlign w:val="center"/>
          </w:tcPr>
          <w:p w14:paraId="215ED80C" w14:textId="77777777" w:rsidR="007535E2" w:rsidRDefault="007535E2" w:rsidP="007535E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4E930DB7" w14:textId="6425640E"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0,32</w:t>
            </w:r>
          </w:p>
        </w:tc>
      </w:tr>
      <w:tr w:rsidR="007535E2" w14:paraId="0B9B9F17" w14:textId="77777777" w:rsidTr="00F14216">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B84766A" w14:textId="1BE38FDC"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90 do 100</w:t>
            </w:r>
          </w:p>
        </w:tc>
        <w:tc>
          <w:tcPr>
            <w:tcW w:w="1839" w:type="dxa"/>
            <w:vAlign w:val="center"/>
          </w:tcPr>
          <w:p w14:paraId="03BFA883" w14:textId="77777777" w:rsidR="007535E2" w:rsidRDefault="007535E2" w:rsidP="007535E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6AB0618F" w14:textId="097C6846"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0,20</w:t>
            </w:r>
          </w:p>
        </w:tc>
      </w:tr>
      <w:tr w:rsidR="007535E2" w14:paraId="44BCCC73" w14:textId="77777777" w:rsidTr="00F14216">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778DD79F" w14:textId="0412BEC5"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preko 100</w:t>
            </w:r>
          </w:p>
        </w:tc>
        <w:tc>
          <w:tcPr>
            <w:tcW w:w="1839" w:type="dxa"/>
            <w:vAlign w:val="center"/>
          </w:tcPr>
          <w:p w14:paraId="1795F2A3" w14:textId="77777777" w:rsidR="007535E2" w:rsidRDefault="007535E2" w:rsidP="007535E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6E8A2510" w14:textId="04B8EA39" w:rsidR="007535E2" w:rsidRDefault="007535E2" w:rsidP="007535E2">
            <w:pPr>
              <w:spacing w:line="276" w:lineRule="auto"/>
              <w:jc w:val="left"/>
              <w:rPr>
                <w:rFonts w:ascii="Times New Roman" w:eastAsia="Times New Roman" w:hAnsi="Times New Roman" w:cs="Arial"/>
                <w:b/>
                <w:bCs/>
                <w:color w:val="231F20"/>
                <w:sz w:val="22"/>
              </w:rPr>
            </w:pPr>
            <w:r w:rsidRPr="00236A58">
              <w:rPr>
                <w:rFonts w:eastAsia="Times New Roman" w:cs="Calibri"/>
                <w:sz w:val="20"/>
              </w:rPr>
              <w:t>0,20</w:t>
            </w:r>
          </w:p>
        </w:tc>
      </w:tr>
    </w:tbl>
    <w:p w14:paraId="03CEC4B5" w14:textId="77777777" w:rsidR="00236A58" w:rsidRPr="00236A58" w:rsidRDefault="00236A58" w:rsidP="00236A58">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pPr>
    </w:p>
    <w:p w14:paraId="3B2E4C1C" w14:textId="77777777" w:rsidR="007535E2" w:rsidRDefault="007535E2" w:rsidP="00236A58">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sectPr w:rsidR="007535E2" w:rsidSect="00236A58">
          <w:pgSz w:w="11906" w:h="16838"/>
          <w:pgMar w:top="1134" w:right="1134" w:bottom="1134" w:left="1418" w:header="709" w:footer="1134" w:gutter="0"/>
          <w:cols w:space="708"/>
          <w:titlePg/>
          <w:docGrid w:linePitch="360"/>
        </w:sectPr>
      </w:pPr>
    </w:p>
    <w:p w14:paraId="3B4FEC26" w14:textId="2940A766" w:rsidR="00236A58" w:rsidRDefault="007535E2" w:rsidP="007535E2">
      <w:pPr>
        <w:spacing w:after="0" w:line="276" w:lineRule="auto"/>
        <w:rPr>
          <w:rFonts w:ascii="Calibri" w:eastAsia="Calibri" w:hAnsi="Calibri" w:cs="Arial"/>
          <w:b/>
          <w:bCs/>
          <w:sz w:val="22"/>
        </w:rPr>
      </w:pPr>
      <w:bookmarkStart w:id="70" w:name="_Toc112311495"/>
      <w:bookmarkStart w:id="71" w:name="_Toc113606733"/>
      <w:bookmarkStart w:id="72" w:name="_Toc113606811"/>
      <w:r w:rsidRPr="00236A58">
        <w:rPr>
          <w:rFonts w:ascii="Calibri" w:eastAsia="Calibri" w:hAnsi="Calibri" w:cs="Arial"/>
          <w:b/>
          <w:bCs/>
          <w:sz w:val="22"/>
        </w:rPr>
        <w:lastRenderedPageBreak/>
        <w:t xml:space="preserve">PRILOG </w:t>
      </w:r>
      <w:r w:rsidR="00236A58" w:rsidRPr="00236A58">
        <w:rPr>
          <w:rFonts w:ascii="Calibri" w:eastAsia="Calibri" w:hAnsi="Calibri" w:cs="Arial"/>
          <w:b/>
          <w:bCs/>
          <w:sz w:val="22"/>
        </w:rPr>
        <w:fldChar w:fldCharType="begin"/>
      </w:r>
      <w:r w:rsidR="00236A58" w:rsidRPr="00236A58">
        <w:rPr>
          <w:rFonts w:ascii="Calibri" w:eastAsia="Calibri" w:hAnsi="Calibri" w:cs="Arial"/>
          <w:b/>
          <w:bCs/>
          <w:sz w:val="22"/>
        </w:rPr>
        <w:instrText xml:space="preserve"> SEQ Prilog \* ARABIC </w:instrText>
      </w:r>
      <w:r w:rsidR="00236A58" w:rsidRPr="00236A58">
        <w:rPr>
          <w:rFonts w:ascii="Calibri" w:eastAsia="Calibri" w:hAnsi="Calibri" w:cs="Arial"/>
          <w:b/>
          <w:bCs/>
          <w:sz w:val="22"/>
        </w:rPr>
        <w:fldChar w:fldCharType="separate"/>
      </w:r>
      <w:r w:rsidR="00711A29">
        <w:rPr>
          <w:rFonts w:ascii="Calibri" w:eastAsia="Calibri" w:hAnsi="Calibri" w:cs="Arial"/>
          <w:b/>
          <w:bCs/>
          <w:noProof/>
          <w:sz w:val="22"/>
        </w:rPr>
        <w:t>4</w:t>
      </w:r>
      <w:r w:rsidR="00236A58" w:rsidRPr="00236A58">
        <w:rPr>
          <w:rFonts w:ascii="Calibri" w:eastAsia="Calibri" w:hAnsi="Calibri" w:cs="Arial"/>
          <w:b/>
          <w:bCs/>
          <w:sz w:val="22"/>
        </w:rPr>
        <w:fldChar w:fldCharType="end"/>
      </w:r>
      <w:r>
        <w:rPr>
          <w:rFonts w:ascii="Calibri" w:eastAsia="Calibri" w:hAnsi="Calibri" w:cs="Arial"/>
          <w:b/>
          <w:bCs/>
          <w:sz w:val="22"/>
        </w:rPr>
        <w:t>.</w:t>
      </w:r>
      <w:r w:rsidRPr="00236A58">
        <w:rPr>
          <w:rFonts w:ascii="Calibri" w:eastAsia="Calibri" w:hAnsi="Calibri" w:cs="Arial"/>
          <w:b/>
          <w:bCs/>
          <w:sz w:val="22"/>
        </w:rPr>
        <w:t xml:space="preserve"> KOEFICIJENT ZA IZRAČUN VELIČINE GRAĐEVINE</w:t>
      </w:r>
      <w:bookmarkEnd w:id="70"/>
      <w:bookmarkEnd w:id="71"/>
      <w:bookmarkEnd w:id="72"/>
    </w:p>
    <w:tbl>
      <w:tblPr>
        <w:tblStyle w:val="TableGrid"/>
        <w:tblW w:w="0" w:type="auto"/>
        <w:tblLook w:val="04A0" w:firstRow="1" w:lastRow="0" w:firstColumn="1" w:lastColumn="0" w:noHBand="0" w:noVBand="1"/>
      </w:tblPr>
      <w:tblGrid>
        <w:gridCol w:w="7083"/>
        <w:gridCol w:w="2261"/>
      </w:tblGrid>
      <w:tr w:rsidR="007535E2" w14:paraId="4877F10A" w14:textId="77777777" w:rsidTr="00353212">
        <w:trPr>
          <w:trHeight w:val="390"/>
        </w:trPr>
        <w:tc>
          <w:tcPr>
            <w:tcW w:w="7083" w:type="dxa"/>
            <w:vAlign w:val="center"/>
          </w:tcPr>
          <w:p w14:paraId="551B3B42" w14:textId="49F6EFAC" w:rsidR="007535E2" w:rsidRDefault="007535E2" w:rsidP="0035321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Vrsta građevine</w:t>
            </w:r>
          </w:p>
        </w:tc>
        <w:tc>
          <w:tcPr>
            <w:tcW w:w="2261" w:type="dxa"/>
            <w:vAlign w:val="center"/>
          </w:tcPr>
          <w:p w14:paraId="10BD47CB" w14:textId="2155798B" w:rsidR="007535E2" w:rsidRDefault="007535E2" w:rsidP="0035321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Koeficijent</w:t>
            </w:r>
          </w:p>
        </w:tc>
      </w:tr>
      <w:tr w:rsidR="007535E2" w14:paraId="549CD92A" w14:textId="77777777" w:rsidTr="00353212">
        <w:tc>
          <w:tcPr>
            <w:tcW w:w="7083" w:type="dxa"/>
            <w:vAlign w:val="center"/>
          </w:tcPr>
          <w:p w14:paraId="3C66F29C" w14:textId="2F3B3FC6" w:rsidR="007535E2" w:rsidRDefault="007535E2" w:rsidP="007535E2">
            <w:pPr>
              <w:spacing w:line="276" w:lineRule="auto"/>
              <w:rPr>
                <w:rFonts w:ascii="Times New Roman" w:eastAsia="Times New Roman" w:hAnsi="Times New Roman" w:cs="Arial"/>
                <w:b/>
                <w:bCs/>
                <w:color w:val="231F20"/>
                <w:sz w:val="22"/>
              </w:rPr>
            </w:pPr>
            <w:r w:rsidRPr="00236A58">
              <w:rPr>
                <w:rFonts w:eastAsia="Times New Roman" w:cs="Calibri"/>
                <w:sz w:val="20"/>
              </w:rPr>
              <w:t>Kamene zgrade</w:t>
            </w:r>
          </w:p>
        </w:tc>
        <w:tc>
          <w:tcPr>
            <w:tcW w:w="2261" w:type="dxa"/>
            <w:vAlign w:val="center"/>
          </w:tcPr>
          <w:p w14:paraId="54762CAD" w14:textId="0B74789D" w:rsidR="007535E2" w:rsidRDefault="007535E2" w:rsidP="0035321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0,65</w:t>
            </w:r>
          </w:p>
        </w:tc>
      </w:tr>
      <w:tr w:rsidR="007535E2" w14:paraId="09D485DF" w14:textId="77777777" w:rsidTr="00353212">
        <w:tc>
          <w:tcPr>
            <w:tcW w:w="7083" w:type="dxa"/>
            <w:vAlign w:val="center"/>
          </w:tcPr>
          <w:p w14:paraId="204404D0" w14:textId="0F0A5909" w:rsidR="007535E2" w:rsidRDefault="007535E2" w:rsidP="007535E2">
            <w:pPr>
              <w:spacing w:line="276" w:lineRule="auto"/>
              <w:rPr>
                <w:rFonts w:ascii="Times New Roman" w:eastAsia="Times New Roman" w:hAnsi="Times New Roman" w:cs="Arial"/>
                <w:b/>
                <w:bCs/>
                <w:color w:val="231F20"/>
                <w:sz w:val="22"/>
              </w:rPr>
            </w:pPr>
            <w:r w:rsidRPr="00236A58">
              <w:rPr>
                <w:rFonts w:eastAsia="Times New Roman" w:cs="Calibri"/>
                <w:sz w:val="20"/>
              </w:rPr>
              <w:t>Starije zidane zgrade</w:t>
            </w:r>
          </w:p>
        </w:tc>
        <w:tc>
          <w:tcPr>
            <w:tcW w:w="2261" w:type="dxa"/>
            <w:vAlign w:val="center"/>
          </w:tcPr>
          <w:p w14:paraId="6C797042" w14:textId="0E43E6F8" w:rsidR="007535E2" w:rsidRDefault="007535E2" w:rsidP="0035321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0,70</w:t>
            </w:r>
          </w:p>
        </w:tc>
      </w:tr>
      <w:tr w:rsidR="007535E2" w14:paraId="6F1239C5" w14:textId="77777777" w:rsidTr="00353212">
        <w:tc>
          <w:tcPr>
            <w:tcW w:w="7083" w:type="dxa"/>
            <w:vAlign w:val="center"/>
          </w:tcPr>
          <w:p w14:paraId="39207316" w14:textId="1B067A66" w:rsidR="007535E2" w:rsidRDefault="007535E2" w:rsidP="007535E2">
            <w:pPr>
              <w:spacing w:line="276" w:lineRule="auto"/>
              <w:rPr>
                <w:rFonts w:ascii="Times New Roman" w:eastAsia="Times New Roman" w:hAnsi="Times New Roman" w:cs="Arial"/>
                <w:b/>
                <w:bCs/>
                <w:color w:val="231F20"/>
                <w:sz w:val="22"/>
              </w:rPr>
            </w:pPr>
            <w:r w:rsidRPr="00236A58">
              <w:rPr>
                <w:rFonts w:eastAsia="Times New Roman" w:cs="Calibri"/>
                <w:sz w:val="20"/>
              </w:rPr>
              <w:t>Suvremene zidane i armiranobetonske zgrade</w:t>
            </w:r>
          </w:p>
        </w:tc>
        <w:tc>
          <w:tcPr>
            <w:tcW w:w="2261" w:type="dxa"/>
            <w:vAlign w:val="center"/>
          </w:tcPr>
          <w:p w14:paraId="2CEBD9E0" w14:textId="5E0079F4" w:rsidR="007535E2" w:rsidRDefault="007535E2" w:rsidP="0035321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0,80</w:t>
            </w:r>
          </w:p>
        </w:tc>
      </w:tr>
      <w:tr w:rsidR="007535E2" w14:paraId="2965833D" w14:textId="77777777" w:rsidTr="00353212">
        <w:tc>
          <w:tcPr>
            <w:tcW w:w="7083" w:type="dxa"/>
            <w:vAlign w:val="center"/>
          </w:tcPr>
          <w:p w14:paraId="293F1AC7" w14:textId="62926382" w:rsidR="007535E2" w:rsidRDefault="007535E2" w:rsidP="007535E2">
            <w:pPr>
              <w:spacing w:line="276" w:lineRule="auto"/>
              <w:rPr>
                <w:rFonts w:ascii="Times New Roman" w:eastAsia="Times New Roman" w:hAnsi="Times New Roman" w:cs="Arial"/>
                <w:b/>
                <w:bCs/>
                <w:color w:val="231F20"/>
                <w:sz w:val="22"/>
              </w:rPr>
            </w:pPr>
            <w:r w:rsidRPr="00236A58">
              <w:rPr>
                <w:rFonts w:eastAsia="Times New Roman" w:cs="Calibri"/>
                <w:sz w:val="20"/>
              </w:rPr>
              <w:t>Zgrade od čelika i drva</w:t>
            </w:r>
          </w:p>
        </w:tc>
        <w:tc>
          <w:tcPr>
            <w:tcW w:w="2261" w:type="dxa"/>
            <w:vAlign w:val="center"/>
          </w:tcPr>
          <w:p w14:paraId="74F30075" w14:textId="535378E1" w:rsidR="007535E2" w:rsidRDefault="007535E2" w:rsidP="0035321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0,85</w:t>
            </w:r>
          </w:p>
        </w:tc>
      </w:tr>
      <w:tr w:rsidR="007535E2" w14:paraId="0CEF441E" w14:textId="77777777" w:rsidTr="00353212">
        <w:tc>
          <w:tcPr>
            <w:tcW w:w="7083" w:type="dxa"/>
            <w:vAlign w:val="center"/>
          </w:tcPr>
          <w:p w14:paraId="36688304" w14:textId="250064DE" w:rsidR="007535E2" w:rsidRDefault="007535E2" w:rsidP="007535E2">
            <w:pPr>
              <w:spacing w:line="276" w:lineRule="auto"/>
              <w:rPr>
                <w:rFonts w:ascii="Times New Roman" w:eastAsia="Times New Roman" w:hAnsi="Times New Roman" w:cs="Arial"/>
                <w:b/>
                <w:bCs/>
                <w:color w:val="231F20"/>
                <w:sz w:val="22"/>
              </w:rPr>
            </w:pPr>
            <w:r w:rsidRPr="00236A58">
              <w:rPr>
                <w:rFonts w:eastAsia="Times New Roman" w:cs="Calibri"/>
                <w:sz w:val="20"/>
              </w:rPr>
              <w:t>Pomoćne prostorije (garaže, podrumi, stubišta, ostave, pušnice, ljetne kuhinje i sl.)</w:t>
            </w:r>
          </w:p>
        </w:tc>
        <w:tc>
          <w:tcPr>
            <w:tcW w:w="2261" w:type="dxa"/>
            <w:vAlign w:val="center"/>
          </w:tcPr>
          <w:p w14:paraId="627711B5" w14:textId="44513784" w:rsidR="007535E2" w:rsidRDefault="007535E2" w:rsidP="0035321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0,50</w:t>
            </w:r>
          </w:p>
        </w:tc>
      </w:tr>
    </w:tbl>
    <w:p w14:paraId="502BB34D" w14:textId="378A778D" w:rsidR="007535E2" w:rsidRDefault="007535E2" w:rsidP="007535E2">
      <w:pPr>
        <w:spacing w:after="0" w:line="276" w:lineRule="auto"/>
        <w:rPr>
          <w:rFonts w:ascii="Times New Roman" w:eastAsia="Times New Roman" w:hAnsi="Times New Roman" w:cs="Arial"/>
          <w:b/>
          <w:bCs/>
          <w:color w:val="231F20"/>
          <w:sz w:val="22"/>
          <w:lang w:eastAsia="hr-HR"/>
        </w:rPr>
      </w:pPr>
    </w:p>
    <w:p w14:paraId="5619293F" w14:textId="1E504B9A" w:rsidR="007535E2" w:rsidRDefault="007535E2" w:rsidP="007535E2">
      <w:pPr>
        <w:spacing w:after="0" w:line="276" w:lineRule="auto"/>
        <w:rPr>
          <w:rFonts w:ascii="Times New Roman" w:eastAsia="Times New Roman" w:hAnsi="Times New Roman" w:cs="Arial"/>
          <w:b/>
          <w:bCs/>
          <w:color w:val="231F20"/>
          <w:sz w:val="22"/>
          <w:lang w:eastAsia="hr-HR"/>
        </w:rPr>
      </w:pPr>
    </w:p>
    <w:p w14:paraId="09711423" w14:textId="77777777" w:rsidR="007535E2" w:rsidRPr="00236A58" w:rsidRDefault="007535E2" w:rsidP="007535E2">
      <w:pPr>
        <w:spacing w:after="0" w:line="276" w:lineRule="auto"/>
        <w:rPr>
          <w:rFonts w:ascii="Times New Roman" w:eastAsia="Times New Roman" w:hAnsi="Times New Roman" w:cs="Arial"/>
          <w:b/>
          <w:bCs/>
          <w:color w:val="231F20"/>
          <w:sz w:val="22"/>
          <w:lang w:eastAsia="hr-HR"/>
        </w:rPr>
      </w:pPr>
    </w:p>
    <w:p w14:paraId="00A2291E" w14:textId="77777777" w:rsidR="00236A58" w:rsidRPr="00236A58" w:rsidRDefault="00236A58" w:rsidP="00236A58">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pPr>
    </w:p>
    <w:p w14:paraId="68101918" w14:textId="77777777" w:rsidR="00236A58" w:rsidRPr="00236A58" w:rsidRDefault="00236A58" w:rsidP="00236A58">
      <w:pPr>
        <w:spacing w:after="0" w:line="276" w:lineRule="auto"/>
        <w:jc w:val="center"/>
        <w:rPr>
          <w:rFonts w:ascii="Calibri" w:eastAsia="Calibri" w:hAnsi="Calibri" w:cs="Times New Roman"/>
          <w:lang w:eastAsia="hr-HR"/>
        </w:rPr>
      </w:pPr>
    </w:p>
    <w:p w14:paraId="4C9FAC93" w14:textId="77777777" w:rsidR="00236A58" w:rsidRPr="00236A58" w:rsidRDefault="00236A58" w:rsidP="00236A58">
      <w:pPr>
        <w:spacing w:after="0" w:line="276" w:lineRule="auto"/>
        <w:jc w:val="center"/>
        <w:rPr>
          <w:rFonts w:ascii="Calibri" w:eastAsia="Calibri" w:hAnsi="Calibri" w:cs="Times New Roman"/>
          <w:lang w:eastAsia="hr-HR"/>
        </w:rPr>
      </w:pPr>
    </w:p>
    <w:p w14:paraId="24AC5633" w14:textId="77777777" w:rsidR="00236A58" w:rsidRPr="00236A58" w:rsidRDefault="00236A58" w:rsidP="00236A58">
      <w:pPr>
        <w:spacing w:after="0" w:line="276" w:lineRule="auto"/>
        <w:jc w:val="center"/>
        <w:rPr>
          <w:rFonts w:ascii="Calibri" w:eastAsia="Calibri" w:hAnsi="Calibri" w:cs="Times New Roman"/>
          <w:lang w:eastAsia="hr-HR"/>
        </w:rPr>
      </w:pPr>
    </w:p>
    <w:p w14:paraId="0273B15B" w14:textId="77777777" w:rsidR="00236A58" w:rsidRPr="00236A58" w:rsidRDefault="00236A58" w:rsidP="00236A58">
      <w:pPr>
        <w:spacing w:after="0" w:line="276" w:lineRule="auto"/>
        <w:jc w:val="center"/>
        <w:rPr>
          <w:rFonts w:ascii="Calibri" w:eastAsia="Calibri" w:hAnsi="Calibri" w:cs="Times New Roman"/>
          <w:lang w:eastAsia="hr-HR"/>
        </w:rPr>
      </w:pPr>
    </w:p>
    <w:p w14:paraId="2B67A6D5" w14:textId="77777777" w:rsidR="00236A58" w:rsidRPr="00236A58" w:rsidRDefault="00236A58" w:rsidP="00236A58">
      <w:pPr>
        <w:spacing w:after="0" w:line="276" w:lineRule="auto"/>
        <w:jc w:val="center"/>
        <w:rPr>
          <w:rFonts w:ascii="Calibri" w:eastAsia="Calibri" w:hAnsi="Calibri" w:cs="Times New Roman"/>
          <w:lang w:eastAsia="hr-HR"/>
        </w:rPr>
      </w:pPr>
    </w:p>
    <w:p w14:paraId="42780AC1" w14:textId="77777777" w:rsidR="00236A58" w:rsidRPr="00236A58" w:rsidRDefault="00236A58" w:rsidP="00236A58">
      <w:pPr>
        <w:spacing w:after="0" w:line="276" w:lineRule="auto"/>
        <w:jc w:val="center"/>
        <w:rPr>
          <w:rFonts w:ascii="Calibri" w:eastAsia="Calibri" w:hAnsi="Calibri" w:cs="Times New Roman"/>
          <w:lang w:eastAsia="hr-HR"/>
        </w:rPr>
      </w:pPr>
    </w:p>
    <w:p w14:paraId="124162A3" w14:textId="77777777" w:rsidR="00236A58" w:rsidRPr="00236A58" w:rsidRDefault="00236A58" w:rsidP="00236A58">
      <w:pPr>
        <w:spacing w:after="0" w:line="276" w:lineRule="auto"/>
        <w:jc w:val="center"/>
        <w:rPr>
          <w:rFonts w:ascii="Calibri" w:eastAsia="Calibri" w:hAnsi="Calibri" w:cs="Times New Roman"/>
          <w:lang w:eastAsia="hr-HR"/>
        </w:rPr>
      </w:pPr>
    </w:p>
    <w:p w14:paraId="7171B67E" w14:textId="77777777" w:rsidR="00236A58" w:rsidRPr="00236A58" w:rsidRDefault="00236A58" w:rsidP="00236A58">
      <w:pPr>
        <w:spacing w:after="0" w:line="276" w:lineRule="auto"/>
        <w:jc w:val="center"/>
        <w:rPr>
          <w:rFonts w:ascii="Calibri" w:eastAsia="Calibri" w:hAnsi="Calibri" w:cs="Times New Roman"/>
          <w:lang w:eastAsia="hr-HR"/>
        </w:rPr>
      </w:pPr>
    </w:p>
    <w:p w14:paraId="3272F137" w14:textId="77777777" w:rsidR="00236A58" w:rsidRPr="00236A58" w:rsidRDefault="00236A58" w:rsidP="00236A58">
      <w:pPr>
        <w:spacing w:after="0" w:line="276" w:lineRule="auto"/>
        <w:jc w:val="center"/>
        <w:rPr>
          <w:rFonts w:ascii="Calibri" w:eastAsia="Calibri" w:hAnsi="Calibri" w:cs="Times New Roman"/>
          <w:lang w:eastAsia="hr-HR"/>
        </w:rPr>
      </w:pPr>
    </w:p>
    <w:p w14:paraId="7E9CA51E" w14:textId="77777777" w:rsidR="00236A58" w:rsidRPr="00236A58" w:rsidRDefault="00236A58" w:rsidP="00236A58">
      <w:pPr>
        <w:spacing w:after="0" w:line="276" w:lineRule="auto"/>
        <w:jc w:val="center"/>
        <w:rPr>
          <w:rFonts w:ascii="Calibri" w:eastAsia="Calibri" w:hAnsi="Calibri" w:cs="Times New Roman"/>
          <w:lang w:eastAsia="hr-HR"/>
        </w:rPr>
      </w:pPr>
    </w:p>
    <w:p w14:paraId="5A775D71" w14:textId="77777777" w:rsidR="00236A58" w:rsidRPr="00236A58" w:rsidRDefault="00236A58" w:rsidP="00236A58">
      <w:pPr>
        <w:spacing w:after="0" w:line="276" w:lineRule="auto"/>
        <w:jc w:val="center"/>
        <w:rPr>
          <w:rFonts w:ascii="Calibri" w:eastAsia="Calibri" w:hAnsi="Calibri" w:cs="Times New Roman"/>
          <w:lang w:eastAsia="hr-HR"/>
        </w:rPr>
      </w:pPr>
    </w:p>
    <w:p w14:paraId="3048A778" w14:textId="77777777" w:rsidR="00236A58" w:rsidRPr="00236A58" w:rsidRDefault="00236A58" w:rsidP="00236A58">
      <w:pPr>
        <w:spacing w:after="0" w:line="276" w:lineRule="auto"/>
        <w:jc w:val="center"/>
        <w:rPr>
          <w:rFonts w:ascii="Calibri" w:eastAsia="Calibri" w:hAnsi="Calibri" w:cs="Times New Roman"/>
          <w:lang w:eastAsia="hr-HR"/>
        </w:rPr>
      </w:pPr>
    </w:p>
    <w:p w14:paraId="6E4D8440" w14:textId="77777777" w:rsidR="00236A58" w:rsidRPr="00236A58" w:rsidRDefault="00236A58" w:rsidP="00236A58">
      <w:pPr>
        <w:spacing w:after="0" w:line="276" w:lineRule="auto"/>
        <w:jc w:val="center"/>
        <w:rPr>
          <w:rFonts w:ascii="Calibri" w:eastAsia="Calibri" w:hAnsi="Calibri" w:cs="Times New Roman"/>
          <w:lang w:eastAsia="hr-HR"/>
        </w:rPr>
      </w:pPr>
    </w:p>
    <w:p w14:paraId="2ED78D67" w14:textId="77777777" w:rsidR="00236A58" w:rsidRPr="00236A58" w:rsidRDefault="00236A58" w:rsidP="00236A58">
      <w:pPr>
        <w:spacing w:after="0" w:line="276" w:lineRule="auto"/>
        <w:jc w:val="center"/>
        <w:rPr>
          <w:rFonts w:ascii="Calibri" w:eastAsia="Calibri" w:hAnsi="Calibri" w:cs="Times New Roman"/>
          <w:lang w:eastAsia="hr-HR"/>
        </w:rPr>
      </w:pPr>
    </w:p>
    <w:p w14:paraId="1E586F87" w14:textId="77777777" w:rsidR="00236A58" w:rsidRPr="00236A58" w:rsidRDefault="00236A58" w:rsidP="00236A58">
      <w:pPr>
        <w:spacing w:after="0" w:line="276" w:lineRule="auto"/>
        <w:jc w:val="center"/>
        <w:rPr>
          <w:rFonts w:ascii="Calibri" w:eastAsia="Calibri" w:hAnsi="Calibri" w:cs="Times New Roman"/>
          <w:lang w:eastAsia="hr-HR"/>
        </w:rPr>
      </w:pPr>
    </w:p>
    <w:p w14:paraId="41BB4FFB" w14:textId="77777777" w:rsidR="00236A58" w:rsidRPr="00236A58" w:rsidRDefault="00236A58" w:rsidP="00236A58">
      <w:pPr>
        <w:spacing w:after="0" w:line="276" w:lineRule="auto"/>
        <w:jc w:val="center"/>
        <w:rPr>
          <w:rFonts w:ascii="Calibri" w:eastAsia="Calibri" w:hAnsi="Calibri" w:cs="Times New Roman"/>
          <w:lang w:eastAsia="hr-HR"/>
        </w:rPr>
      </w:pPr>
    </w:p>
    <w:p w14:paraId="49F82407" w14:textId="77777777" w:rsidR="00236A58" w:rsidRPr="00236A58" w:rsidRDefault="00236A58" w:rsidP="00236A58">
      <w:pPr>
        <w:spacing w:after="0" w:line="276" w:lineRule="auto"/>
        <w:jc w:val="center"/>
        <w:rPr>
          <w:rFonts w:ascii="Calibri" w:eastAsia="Calibri" w:hAnsi="Calibri" w:cs="Times New Roman"/>
          <w:lang w:eastAsia="hr-HR"/>
        </w:rPr>
      </w:pPr>
    </w:p>
    <w:p w14:paraId="4F8B0432" w14:textId="77777777" w:rsidR="00236A58" w:rsidRPr="00236A58" w:rsidRDefault="00236A58" w:rsidP="00236A58">
      <w:pPr>
        <w:spacing w:after="0" w:line="276" w:lineRule="auto"/>
        <w:jc w:val="center"/>
        <w:rPr>
          <w:rFonts w:ascii="Calibri" w:eastAsia="Calibri" w:hAnsi="Calibri" w:cs="Times New Roman"/>
          <w:lang w:eastAsia="hr-HR"/>
        </w:rPr>
      </w:pPr>
    </w:p>
    <w:p w14:paraId="232CE255" w14:textId="77777777" w:rsidR="00236A58" w:rsidRPr="00236A58" w:rsidRDefault="00236A58" w:rsidP="00236A58">
      <w:pPr>
        <w:spacing w:after="0" w:line="276" w:lineRule="auto"/>
        <w:jc w:val="center"/>
        <w:rPr>
          <w:rFonts w:ascii="Calibri" w:eastAsia="Calibri" w:hAnsi="Calibri" w:cs="Times New Roman"/>
          <w:lang w:eastAsia="hr-HR"/>
        </w:rPr>
      </w:pPr>
    </w:p>
    <w:p w14:paraId="0BF3AD80" w14:textId="77777777" w:rsidR="00236A58" w:rsidRPr="00236A58" w:rsidRDefault="00236A58" w:rsidP="00236A58">
      <w:pPr>
        <w:spacing w:after="0" w:line="276" w:lineRule="auto"/>
        <w:jc w:val="center"/>
        <w:rPr>
          <w:rFonts w:ascii="Calibri" w:eastAsia="Calibri" w:hAnsi="Calibri" w:cs="Times New Roman"/>
          <w:lang w:eastAsia="hr-HR"/>
        </w:rPr>
      </w:pPr>
    </w:p>
    <w:p w14:paraId="1E53BA14" w14:textId="77777777" w:rsidR="00236A58" w:rsidRPr="00236A58" w:rsidRDefault="00236A58" w:rsidP="00236A58">
      <w:pPr>
        <w:spacing w:after="0" w:line="276" w:lineRule="auto"/>
        <w:jc w:val="center"/>
        <w:rPr>
          <w:rFonts w:ascii="Calibri" w:eastAsia="Calibri" w:hAnsi="Calibri" w:cs="Times New Roman"/>
          <w:lang w:eastAsia="hr-HR"/>
        </w:rPr>
      </w:pPr>
    </w:p>
    <w:p w14:paraId="0D165C0C" w14:textId="77777777" w:rsidR="00236A58" w:rsidRPr="00236A58" w:rsidRDefault="00236A58" w:rsidP="00236A58">
      <w:pPr>
        <w:spacing w:after="0" w:line="276" w:lineRule="auto"/>
        <w:jc w:val="center"/>
        <w:rPr>
          <w:rFonts w:ascii="Calibri" w:eastAsia="Calibri" w:hAnsi="Calibri" w:cs="Times New Roman"/>
          <w:lang w:eastAsia="hr-HR"/>
        </w:rPr>
      </w:pPr>
    </w:p>
    <w:p w14:paraId="2DD5F67A" w14:textId="77777777" w:rsidR="00236A58" w:rsidRPr="00236A58" w:rsidRDefault="00236A58" w:rsidP="00236A58">
      <w:pPr>
        <w:spacing w:after="0" w:line="276" w:lineRule="auto"/>
        <w:jc w:val="center"/>
        <w:rPr>
          <w:rFonts w:ascii="Calibri" w:eastAsia="Calibri" w:hAnsi="Calibri" w:cs="Times New Roman"/>
          <w:lang w:eastAsia="hr-HR"/>
        </w:rPr>
      </w:pPr>
    </w:p>
    <w:p w14:paraId="045D700E" w14:textId="77777777" w:rsidR="00236A58" w:rsidRPr="00236A58" w:rsidRDefault="00236A58" w:rsidP="00236A58">
      <w:pPr>
        <w:spacing w:after="0" w:line="276" w:lineRule="auto"/>
        <w:jc w:val="center"/>
        <w:rPr>
          <w:rFonts w:ascii="Calibri" w:eastAsia="Calibri" w:hAnsi="Calibri" w:cs="Times New Roman"/>
          <w:lang w:eastAsia="hr-HR"/>
        </w:rPr>
      </w:pPr>
    </w:p>
    <w:p w14:paraId="0FA07260" w14:textId="77777777" w:rsidR="00236A58" w:rsidRPr="00236A58" w:rsidRDefault="00236A58" w:rsidP="00236A58">
      <w:pPr>
        <w:spacing w:after="0" w:line="276" w:lineRule="auto"/>
        <w:jc w:val="center"/>
        <w:rPr>
          <w:rFonts w:ascii="Calibri" w:eastAsia="Calibri" w:hAnsi="Calibri" w:cs="Times New Roman"/>
          <w:lang w:eastAsia="hr-HR"/>
        </w:rPr>
      </w:pPr>
    </w:p>
    <w:p w14:paraId="19508393" w14:textId="77777777" w:rsidR="00236A58" w:rsidRPr="00236A58" w:rsidRDefault="00236A58" w:rsidP="00236A58">
      <w:pPr>
        <w:spacing w:after="0" w:line="276" w:lineRule="auto"/>
        <w:jc w:val="center"/>
        <w:rPr>
          <w:rFonts w:ascii="Calibri" w:eastAsia="Calibri" w:hAnsi="Calibri" w:cs="Times New Roman"/>
          <w:lang w:eastAsia="hr-HR"/>
        </w:rPr>
      </w:pPr>
    </w:p>
    <w:p w14:paraId="40D468CE" w14:textId="77777777" w:rsidR="00236A58" w:rsidRPr="00236A58" w:rsidRDefault="00236A58" w:rsidP="00236A58">
      <w:pPr>
        <w:spacing w:after="0" w:line="276" w:lineRule="auto"/>
        <w:jc w:val="center"/>
        <w:rPr>
          <w:rFonts w:ascii="Calibri" w:eastAsia="Calibri" w:hAnsi="Calibri" w:cs="Times New Roman"/>
          <w:lang w:eastAsia="hr-HR"/>
        </w:rPr>
      </w:pPr>
    </w:p>
    <w:p w14:paraId="2FC58ED6" w14:textId="77777777" w:rsidR="00236A58" w:rsidRPr="00236A58" w:rsidRDefault="00236A58" w:rsidP="00236A58">
      <w:pPr>
        <w:spacing w:after="0" w:line="276" w:lineRule="auto"/>
        <w:jc w:val="center"/>
        <w:rPr>
          <w:rFonts w:ascii="Calibri" w:eastAsia="Calibri" w:hAnsi="Calibri" w:cs="Times New Roman"/>
          <w:lang w:eastAsia="hr-HR"/>
        </w:rPr>
      </w:pPr>
    </w:p>
    <w:p w14:paraId="49058614" w14:textId="77777777" w:rsidR="00236A58" w:rsidRPr="00236A58" w:rsidRDefault="00236A58" w:rsidP="00236A58">
      <w:pPr>
        <w:spacing w:after="0" w:line="276" w:lineRule="auto"/>
        <w:jc w:val="center"/>
        <w:rPr>
          <w:rFonts w:ascii="Calibri" w:eastAsia="Calibri" w:hAnsi="Calibri" w:cs="Times New Roman"/>
          <w:lang w:eastAsia="hr-HR"/>
        </w:rPr>
      </w:pPr>
    </w:p>
    <w:p w14:paraId="73F57B0A" w14:textId="77777777" w:rsidR="00236A58" w:rsidRPr="00236A58" w:rsidRDefault="00236A58" w:rsidP="00236A58">
      <w:pPr>
        <w:spacing w:after="0" w:line="276" w:lineRule="auto"/>
        <w:jc w:val="center"/>
        <w:rPr>
          <w:rFonts w:ascii="Calibri" w:eastAsia="Calibri" w:hAnsi="Calibri" w:cs="Times New Roman"/>
          <w:lang w:eastAsia="hr-HR"/>
        </w:rPr>
      </w:pPr>
    </w:p>
    <w:p w14:paraId="5B27B37D" w14:textId="77777777" w:rsidR="00353212" w:rsidRDefault="00353212" w:rsidP="00236A58">
      <w:pPr>
        <w:spacing w:after="0" w:line="360" w:lineRule="auto"/>
        <w:rPr>
          <w:rFonts w:ascii="Calibri" w:eastAsia="Calibri" w:hAnsi="Calibri" w:cs="Arial"/>
          <w:b/>
          <w:bCs/>
          <w:sz w:val="20"/>
          <w:szCs w:val="20"/>
        </w:rPr>
        <w:sectPr w:rsidR="00353212" w:rsidSect="00236A58">
          <w:pgSz w:w="11906" w:h="16838"/>
          <w:pgMar w:top="1134" w:right="1134" w:bottom="1134" w:left="1418" w:header="709" w:footer="1134" w:gutter="0"/>
          <w:cols w:space="708"/>
          <w:titlePg/>
          <w:docGrid w:linePitch="360"/>
        </w:sectPr>
      </w:pPr>
      <w:bookmarkStart w:id="73" w:name="_Toc112311496"/>
    </w:p>
    <w:p w14:paraId="2036F7C1" w14:textId="2365F83A" w:rsidR="00236A58" w:rsidRDefault="00353212" w:rsidP="00353212">
      <w:pPr>
        <w:spacing w:after="0" w:line="276" w:lineRule="auto"/>
        <w:rPr>
          <w:rFonts w:ascii="Calibri" w:eastAsia="Calibri" w:hAnsi="Calibri" w:cs="Arial"/>
          <w:b/>
          <w:bCs/>
          <w:sz w:val="22"/>
        </w:rPr>
      </w:pPr>
      <w:bookmarkStart w:id="74" w:name="_Toc113606734"/>
      <w:bookmarkStart w:id="75" w:name="_Toc113606812"/>
      <w:r w:rsidRPr="00236A58">
        <w:rPr>
          <w:rFonts w:ascii="Calibri" w:eastAsia="Calibri" w:hAnsi="Calibri" w:cs="Arial"/>
          <w:b/>
          <w:bCs/>
          <w:sz w:val="22"/>
        </w:rPr>
        <w:lastRenderedPageBreak/>
        <w:t xml:space="preserve">PRILOG </w:t>
      </w:r>
      <w:r w:rsidR="00236A58" w:rsidRPr="00236A58">
        <w:rPr>
          <w:rFonts w:ascii="Calibri" w:eastAsia="Calibri" w:hAnsi="Calibri" w:cs="Arial"/>
          <w:b/>
          <w:bCs/>
          <w:sz w:val="22"/>
        </w:rPr>
        <w:fldChar w:fldCharType="begin"/>
      </w:r>
      <w:r w:rsidR="00236A58" w:rsidRPr="00236A58">
        <w:rPr>
          <w:rFonts w:ascii="Calibri" w:eastAsia="Calibri" w:hAnsi="Calibri" w:cs="Arial"/>
          <w:b/>
          <w:bCs/>
          <w:sz w:val="22"/>
        </w:rPr>
        <w:instrText xml:space="preserve"> SEQ Prilog \* ARABIC </w:instrText>
      </w:r>
      <w:r w:rsidR="00236A58" w:rsidRPr="00236A58">
        <w:rPr>
          <w:rFonts w:ascii="Calibri" w:eastAsia="Calibri" w:hAnsi="Calibri" w:cs="Arial"/>
          <w:b/>
          <w:bCs/>
          <w:sz w:val="22"/>
        </w:rPr>
        <w:fldChar w:fldCharType="separate"/>
      </w:r>
      <w:r w:rsidR="00711A29">
        <w:rPr>
          <w:rFonts w:ascii="Calibri" w:eastAsia="Calibri" w:hAnsi="Calibri" w:cs="Arial"/>
          <w:b/>
          <w:bCs/>
          <w:noProof/>
          <w:sz w:val="22"/>
        </w:rPr>
        <w:t>5</w:t>
      </w:r>
      <w:r w:rsidR="00236A58" w:rsidRPr="00236A58">
        <w:rPr>
          <w:rFonts w:ascii="Calibri" w:eastAsia="Calibri" w:hAnsi="Calibri" w:cs="Arial"/>
          <w:b/>
          <w:bCs/>
          <w:sz w:val="22"/>
        </w:rPr>
        <w:fldChar w:fldCharType="end"/>
      </w:r>
      <w:r>
        <w:rPr>
          <w:rFonts w:ascii="Calibri" w:eastAsia="Calibri" w:hAnsi="Calibri" w:cs="Arial"/>
          <w:b/>
          <w:bCs/>
          <w:sz w:val="22"/>
        </w:rPr>
        <w:t>.</w:t>
      </w:r>
      <w:r w:rsidRPr="00236A58">
        <w:rPr>
          <w:rFonts w:ascii="Calibri" w:eastAsia="Calibri" w:hAnsi="Calibri" w:cs="Arial"/>
          <w:b/>
          <w:bCs/>
          <w:sz w:val="22"/>
        </w:rPr>
        <w:t xml:space="preserve"> KOEFICIJENT ISTROŠENOSTI OPREME</w:t>
      </w:r>
      <w:bookmarkEnd w:id="73"/>
      <w:bookmarkEnd w:id="74"/>
      <w:bookmarkEnd w:id="75"/>
    </w:p>
    <w:tbl>
      <w:tblPr>
        <w:tblStyle w:val="TableGrid"/>
        <w:tblW w:w="9344" w:type="dxa"/>
        <w:tblInd w:w="-3" w:type="dxa"/>
        <w:tblLook w:val="04A0" w:firstRow="1" w:lastRow="0" w:firstColumn="1" w:lastColumn="0" w:noHBand="0" w:noVBand="1"/>
      </w:tblPr>
      <w:tblGrid>
        <w:gridCol w:w="5524"/>
        <w:gridCol w:w="3820"/>
      </w:tblGrid>
      <w:tr w:rsidR="00353212" w14:paraId="4951C373" w14:textId="77777777" w:rsidTr="00353212">
        <w:trPr>
          <w:trHeight w:val="390"/>
        </w:trPr>
        <w:tc>
          <w:tcPr>
            <w:tcW w:w="5524" w:type="dxa"/>
            <w:tcBorders>
              <w:top w:val="single" w:sz="6" w:space="0" w:color="auto"/>
              <w:left w:val="single" w:sz="6" w:space="0" w:color="auto"/>
              <w:bottom w:val="single" w:sz="6" w:space="0" w:color="auto"/>
              <w:right w:val="single" w:sz="6" w:space="0" w:color="auto"/>
            </w:tcBorders>
            <w:vAlign w:val="center"/>
          </w:tcPr>
          <w:p w14:paraId="1F82F800" w14:textId="00CB8A2B" w:rsidR="00353212" w:rsidRDefault="00353212" w:rsidP="0035321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Vijek trajanja opreme</w:t>
            </w:r>
          </w:p>
        </w:tc>
        <w:tc>
          <w:tcPr>
            <w:tcW w:w="3820" w:type="dxa"/>
            <w:tcBorders>
              <w:top w:val="single" w:sz="6" w:space="0" w:color="auto"/>
              <w:left w:val="single" w:sz="6" w:space="0" w:color="auto"/>
              <w:bottom w:val="single" w:sz="6" w:space="0" w:color="auto"/>
              <w:right w:val="single" w:sz="6" w:space="0" w:color="auto"/>
            </w:tcBorders>
            <w:vAlign w:val="center"/>
          </w:tcPr>
          <w:p w14:paraId="7E70D2BE" w14:textId="253F8438" w:rsidR="00353212" w:rsidRDefault="00353212" w:rsidP="0035321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Koeficijent istrošenosti</w:t>
            </w:r>
          </w:p>
        </w:tc>
      </w:tr>
      <w:tr w:rsidR="00353212" w14:paraId="2C8B2020" w14:textId="77777777" w:rsidTr="00353212">
        <w:tc>
          <w:tcPr>
            <w:tcW w:w="5524" w:type="dxa"/>
            <w:tcBorders>
              <w:top w:val="single" w:sz="6" w:space="0" w:color="auto"/>
              <w:left w:val="single" w:sz="6" w:space="0" w:color="auto"/>
              <w:bottom w:val="single" w:sz="6" w:space="0" w:color="auto"/>
              <w:right w:val="single" w:sz="6" w:space="0" w:color="auto"/>
            </w:tcBorders>
            <w:vAlign w:val="center"/>
          </w:tcPr>
          <w:p w14:paraId="60C3F981" w14:textId="40F3B92C" w:rsidR="00353212" w:rsidRDefault="00353212" w:rsidP="00353212">
            <w:pPr>
              <w:spacing w:line="276" w:lineRule="auto"/>
              <w:rPr>
                <w:rFonts w:ascii="Times New Roman" w:eastAsia="Times New Roman" w:hAnsi="Times New Roman" w:cs="Arial"/>
                <w:b/>
                <w:bCs/>
                <w:color w:val="231F20"/>
                <w:sz w:val="22"/>
              </w:rPr>
            </w:pPr>
            <w:r w:rsidRPr="00236A58">
              <w:rPr>
                <w:rFonts w:eastAsia="Times New Roman" w:cs="Calibri"/>
                <w:sz w:val="20"/>
              </w:rPr>
              <w:t>Nova ili do 1/3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5947A4D3" w14:textId="6113A3D3" w:rsidR="00353212" w:rsidRDefault="00353212" w:rsidP="00353212">
            <w:pPr>
              <w:spacing w:line="276" w:lineRule="auto"/>
              <w:jc w:val="center"/>
              <w:rPr>
                <w:rFonts w:ascii="Times New Roman" w:eastAsia="Times New Roman" w:hAnsi="Times New Roman" w:cs="Arial"/>
                <w:b/>
                <w:bCs/>
                <w:color w:val="231F20"/>
                <w:sz w:val="22"/>
              </w:rPr>
            </w:pPr>
            <w:r w:rsidRPr="00236A58">
              <w:rPr>
                <w:rFonts w:eastAsia="Times New Roman" w:cs="Calibri"/>
                <w:sz w:val="20"/>
              </w:rPr>
              <w:t>1</w:t>
            </w:r>
          </w:p>
        </w:tc>
      </w:tr>
      <w:tr w:rsidR="00353212" w14:paraId="6A9AFF42" w14:textId="77777777" w:rsidTr="00353212">
        <w:tc>
          <w:tcPr>
            <w:tcW w:w="5524" w:type="dxa"/>
            <w:tcBorders>
              <w:top w:val="single" w:sz="6" w:space="0" w:color="auto"/>
              <w:left w:val="single" w:sz="6" w:space="0" w:color="auto"/>
              <w:bottom w:val="single" w:sz="6" w:space="0" w:color="auto"/>
              <w:right w:val="single" w:sz="6" w:space="0" w:color="auto"/>
            </w:tcBorders>
            <w:vAlign w:val="center"/>
          </w:tcPr>
          <w:p w14:paraId="705C2D8F" w14:textId="4980C37F" w:rsidR="00353212" w:rsidRDefault="00353212" w:rsidP="00353212">
            <w:pPr>
              <w:spacing w:line="276" w:lineRule="auto"/>
              <w:rPr>
                <w:rFonts w:ascii="Times New Roman" w:eastAsia="Times New Roman" w:hAnsi="Times New Roman" w:cs="Arial"/>
                <w:b/>
                <w:bCs/>
                <w:color w:val="231F20"/>
                <w:sz w:val="22"/>
              </w:rPr>
            </w:pPr>
            <w:r w:rsidRPr="00236A58">
              <w:rPr>
                <w:rFonts w:eastAsia="Times New Roman" w:cs="Calibri"/>
                <w:sz w:val="20"/>
              </w:rPr>
              <w:t>Od 1/3 do 2/3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1B4CC129" w14:textId="6BD8C3EA" w:rsidR="00353212" w:rsidRDefault="00353212" w:rsidP="0035321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0,7</w:t>
            </w:r>
          </w:p>
        </w:tc>
      </w:tr>
      <w:tr w:rsidR="00353212" w14:paraId="5F8C9938" w14:textId="77777777" w:rsidTr="00353212">
        <w:tc>
          <w:tcPr>
            <w:tcW w:w="5524" w:type="dxa"/>
            <w:tcBorders>
              <w:top w:val="single" w:sz="6" w:space="0" w:color="auto"/>
              <w:left w:val="single" w:sz="6" w:space="0" w:color="auto"/>
              <w:bottom w:val="single" w:sz="6" w:space="0" w:color="auto"/>
              <w:right w:val="single" w:sz="6" w:space="0" w:color="auto"/>
            </w:tcBorders>
            <w:vAlign w:val="center"/>
          </w:tcPr>
          <w:p w14:paraId="573F7E1D" w14:textId="75E0CD9C" w:rsidR="00353212" w:rsidRDefault="00353212" w:rsidP="00353212">
            <w:pPr>
              <w:spacing w:line="276" w:lineRule="auto"/>
              <w:rPr>
                <w:rFonts w:ascii="Times New Roman" w:eastAsia="Times New Roman" w:hAnsi="Times New Roman" w:cs="Arial"/>
                <w:b/>
                <w:bCs/>
                <w:color w:val="231F20"/>
                <w:sz w:val="22"/>
              </w:rPr>
            </w:pPr>
            <w:r w:rsidRPr="00236A58">
              <w:rPr>
                <w:rFonts w:eastAsia="Times New Roman" w:cs="Calibri"/>
                <w:sz w:val="20"/>
              </w:rPr>
              <w:t>od 2/3 do 1/1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39D5F108" w14:textId="4C3CBF33" w:rsidR="00353212" w:rsidRDefault="00353212" w:rsidP="0035321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0,4</w:t>
            </w:r>
          </w:p>
        </w:tc>
      </w:tr>
      <w:tr w:rsidR="00353212" w14:paraId="216042EA" w14:textId="77777777" w:rsidTr="00353212">
        <w:tc>
          <w:tcPr>
            <w:tcW w:w="5524" w:type="dxa"/>
            <w:tcBorders>
              <w:top w:val="single" w:sz="6" w:space="0" w:color="auto"/>
              <w:left w:val="single" w:sz="6" w:space="0" w:color="auto"/>
              <w:bottom w:val="single" w:sz="6" w:space="0" w:color="auto"/>
              <w:right w:val="single" w:sz="6" w:space="0" w:color="auto"/>
            </w:tcBorders>
            <w:vAlign w:val="center"/>
          </w:tcPr>
          <w:p w14:paraId="2FDEE6F7" w14:textId="517FE629" w:rsidR="00353212" w:rsidRDefault="00353212" w:rsidP="00353212">
            <w:pPr>
              <w:spacing w:line="276" w:lineRule="auto"/>
              <w:rPr>
                <w:rFonts w:ascii="Times New Roman" w:eastAsia="Times New Roman" w:hAnsi="Times New Roman" w:cs="Arial"/>
                <w:b/>
                <w:bCs/>
                <w:color w:val="231F20"/>
                <w:sz w:val="22"/>
              </w:rPr>
            </w:pPr>
            <w:r w:rsidRPr="00236A58">
              <w:rPr>
                <w:rFonts w:eastAsia="Times New Roman" w:cs="Calibri"/>
                <w:sz w:val="20"/>
              </w:rPr>
              <w:t>veća od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154F619B" w14:textId="32AD9C8B" w:rsidR="00353212" w:rsidRDefault="00353212" w:rsidP="0035321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0,3</w:t>
            </w:r>
          </w:p>
        </w:tc>
      </w:tr>
    </w:tbl>
    <w:p w14:paraId="4CDA2CB7" w14:textId="68F24743" w:rsidR="00353212" w:rsidRDefault="00353212" w:rsidP="00353212">
      <w:pPr>
        <w:spacing w:after="0" w:line="276" w:lineRule="auto"/>
        <w:rPr>
          <w:rFonts w:ascii="Times New Roman" w:eastAsia="Times New Roman" w:hAnsi="Times New Roman" w:cs="Arial"/>
          <w:b/>
          <w:bCs/>
          <w:color w:val="231F20"/>
          <w:sz w:val="22"/>
          <w:lang w:eastAsia="hr-HR"/>
        </w:rPr>
      </w:pPr>
    </w:p>
    <w:p w14:paraId="31A4CCED" w14:textId="1A56760B" w:rsidR="00353212" w:rsidRDefault="00353212" w:rsidP="00353212">
      <w:pPr>
        <w:spacing w:after="0" w:line="276" w:lineRule="auto"/>
        <w:rPr>
          <w:rFonts w:ascii="Times New Roman" w:eastAsia="Times New Roman" w:hAnsi="Times New Roman" w:cs="Arial"/>
          <w:b/>
          <w:bCs/>
          <w:color w:val="231F20"/>
          <w:sz w:val="22"/>
          <w:lang w:eastAsia="hr-HR"/>
        </w:rPr>
      </w:pPr>
    </w:p>
    <w:p w14:paraId="01FB4497" w14:textId="77777777" w:rsidR="00353212" w:rsidRPr="00236A58" w:rsidRDefault="00353212" w:rsidP="00353212">
      <w:pPr>
        <w:spacing w:after="0" w:line="276" w:lineRule="auto"/>
        <w:rPr>
          <w:rFonts w:ascii="Times New Roman" w:eastAsia="Times New Roman" w:hAnsi="Times New Roman" w:cs="Arial"/>
          <w:b/>
          <w:bCs/>
          <w:color w:val="231F20"/>
          <w:sz w:val="22"/>
          <w:lang w:eastAsia="hr-HR"/>
        </w:rPr>
      </w:pPr>
    </w:p>
    <w:p w14:paraId="2BEB48E0" w14:textId="77777777" w:rsidR="00353212" w:rsidRDefault="00353212" w:rsidP="00236A58">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sectPr w:rsidR="00353212" w:rsidSect="00236A58">
          <w:pgSz w:w="11906" w:h="16838"/>
          <w:pgMar w:top="1134" w:right="1134" w:bottom="1134" w:left="1418" w:header="709" w:footer="1134" w:gutter="0"/>
          <w:cols w:space="708"/>
          <w:titlePg/>
          <w:docGrid w:linePitch="360"/>
        </w:sectPr>
      </w:pPr>
    </w:p>
    <w:p w14:paraId="24A26080" w14:textId="095CCC16" w:rsidR="00236A58" w:rsidRDefault="00353212" w:rsidP="00353212">
      <w:pPr>
        <w:spacing w:after="0" w:line="360" w:lineRule="auto"/>
        <w:rPr>
          <w:rFonts w:ascii="Calibri" w:eastAsia="Times New Roman" w:hAnsi="Calibri" w:cs="Calibri"/>
          <w:b/>
          <w:bCs/>
          <w:color w:val="231F20"/>
          <w:sz w:val="22"/>
          <w:lang w:eastAsia="hr-HR"/>
        </w:rPr>
      </w:pPr>
      <w:bookmarkStart w:id="76" w:name="_Toc112311497"/>
      <w:bookmarkStart w:id="77" w:name="_Toc113606735"/>
      <w:bookmarkStart w:id="78" w:name="_Toc113606813"/>
      <w:r w:rsidRPr="00353212">
        <w:rPr>
          <w:rFonts w:ascii="Calibri" w:eastAsia="Calibri" w:hAnsi="Calibri" w:cs="Arial"/>
          <w:b/>
          <w:bCs/>
          <w:sz w:val="22"/>
        </w:rPr>
        <w:lastRenderedPageBreak/>
        <w:t xml:space="preserve">PRILOG </w:t>
      </w:r>
      <w:r w:rsidR="00236A58" w:rsidRPr="00236A58">
        <w:rPr>
          <w:rFonts w:ascii="Calibri" w:eastAsia="Calibri" w:hAnsi="Calibri" w:cs="Arial"/>
          <w:b/>
          <w:bCs/>
          <w:sz w:val="22"/>
        </w:rPr>
        <w:fldChar w:fldCharType="begin"/>
      </w:r>
      <w:r w:rsidR="00236A58" w:rsidRPr="00236A58">
        <w:rPr>
          <w:rFonts w:ascii="Calibri" w:eastAsia="Calibri" w:hAnsi="Calibri" w:cs="Arial"/>
          <w:b/>
          <w:bCs/>
          <w:sz w:val="22"/>
        </w:rPr>
        <w:instrText xml:space="preserve"> SEQ Prilog \* ARABIC </w:instrText>
      </w:r>
      <w:r w:rsidR="00236A58" w:rsidRPr="00236A58">
        <w:rPr>
          <w:rFonts w:ascii="Calibri" w:eastAsia="Calibri" w:hAnsi="Calibri" w:cs="Arial"/>
          <w:b/>
          <w:bCs/>
          <w:sz w:val="22"/>
        </w:rPr>
        <w:fldChar w:fldCharType="separate"/>
      </w:r>
      <w:r w:rsidR="00711A29">
        <w:rPr>
          <w:rFonts w:ascii="Calibri" w:eastAsia="Calibri" w:hAnsi="Calibri" w:cs="Arial"/>
          <w:b/>
          <w:bCs/>
          <w:noProof/>
          <w:sz w:val="22"/>
        </w:rPr>
        <w:t>6</w:t>
      </w:r>
      <w:r w:rsidR="00236A58" w:rsidRPr="00236A58">
        <w:rPr>
          <w:rFonts w:ascii="Calibri" w:eastAsia="Calibri" w:hAnsi="Calibri" w:cs="Arial"/>
          <w:b/>
          <w:bCs/>
          <w:sz w:val="22"/>
        </w:rPr>
        <w:fldChar w:fldCharType="end"/>
      </w:r>
      <w:r w:rsidRPr="00353212">
        <w:rPr>
          <w:rFonts w:ascii="Calibri" w:eastAsia="Calibri" w:hAnsi="Calibri" w:cs="Arial"/>
          <w:b/>
          <w:bCs/>
          <w:sz w:val="22"/>
        </w:rPr>
        <w:t xml:space="preserve">. </w:t>
      </w:r>
      <w:bookmarkEnd w:id="76"/>
      <w:r w:rsidRPr="00353212">
        <w:rPr>
          <w:rFonts w:ascii="Calibri" w:eastAsia="Times New Roman" w:hAnsi="Calibri" w:cs="Calibri"/>
          <w:b/>
          <w:bCs/>
          <w:color w:val="231F20"/>
          <w:sz w:val="22"/>
          <w:lang w:eastAsia="hr-HR"/>
        </w:rPr>
        <w:t>GRADSKO/OPĆINSKO IZVJEŠĆE O UTROŠKU SREDSTAVA POMOĆI</w:t>
      </w:r>
      <w:bookmarkEnd w:id="77"/>
      <w:bookmarkEnd w:id="78"/>
    </w:p>
    <w:tbl>
      <w:tblPr>
        <w:tblStyle w:val="TableGrid"/>
        <w:tblW w:w="14560" w:type="dxa"/>
        <w:tblInd w:w="-3" w:type="dxa"/>
        <w:tblLook w:val="04A0" w:firstRow="1" w:lastRow="0" w:firstColumn="1" w:lastColumn="0" w:noHBand="0" w:noVBand="1"/>
      </w:tblPr>
      <w:tblGrid>
        <w:gridCol w:w="662"/>
        <w:gridCol w:w="2183"/>
        <w:gridCol w:w="1383"/>
        <w:gridCol w:w="1383"/>
        <w:gridCol w:w="1355"/>
        <w:gridCol w:w="28"/>
        <w:gridCol w:w="1383"/>
        <w:gridCol w:w="1383"/>
        <w:gridCol w:w="1383"/>
        <w:gridCol w:w="1383"/>
        <w:gridCol w:w="1017"/>
        <w:gridCol w:w="1017"/>
      </w:tblGrid>
      <w:tr w:rsidR="00A85924" w:rsidRPr="00A85924" w14:paraId="2D764DFB" w14:textId="77777777" w:rsidTr="00A85924">
        <w:trPr>
          <w:trHeight w:val="443"/>
        </w:trPr>
        <w:tc>
          <w:tcPr>
            <w:tcW w:w="14560" w:type="dxa"/>
            <w:gridSpan w:val="12"/>
            <w:tcBorders>
              <w:top w:val="single" w:sz="6" w:space="0" w:color="auto"/>
              <w:left w:val="single" w:sz="6" w:space="0" w:color="auto"/>
              <w:bottom w:val="single" w:sz="6" w:space="0" w:color="auto"/>
              <w:right w:val="single" w:sz="6" w:space="0" w:color="auto"/>
            </w:tcBorders>
            <w:vAlign w:val="center"/>
          </w:tcPr>
          <w:p w14:paraId="2748C33A" w14:textId="4FFFF70E" w:rsidR="00A85924" w:rsidRPr="00A85924" w:rsidRDefault="00A85924" w:rsidP="00A85924">
            <w:pPr>
              <w:jc w:val="left"/>
              <w:rPr>
                <w:rFonts w:asciiTheme="minorHAnsi" w:eastAsia="Times New Roman" w:hAnsiTheme="minorHAnsi" w:cstheme="minorHAnsi"/>
                <w:b/>
                <w:bCs/>
                <w:color w:val="231F20"/>
                <w:sz w:val="20"/>
              </w:rPr>
            </w:pPr>
            <w:r w:rsidRPr="00236A58">
              <w:rPr>
                <w:rFonts w:asciiTheme="minorHAnsi" w:eastAsia="Times New Roman" w:hAnsiTheme="minorHAnsi" w:cstheme="minorHAnsi"/>
                <w:b/>
                <w:bCs/>
                <w:sz w:val="20"/>
                <w:bdr w:val="none" w:sz="0" w:space="0" w:color="auto" w:frame="1"/>
              </w:rPr>
              <w:t>NAZIV GRADA/OPĆINE:</w:t>
            </w:r>
          </w:p>
        </w:tc>
      </w:tr>
      <w:tr w:rsidR="00A85924" w:rsidRPr="00A85924" w14:paraId="76A5108D" w14:textId="77777777" w:rsidTr="00A85924">
        <w:trPr>
          <w:trHeight w:val="407"/>
        </w:trPr>
        <w:tc>
          <w:tcPr>
            <w:tcW w:w="14560" w:type="dxa"/>
            <w:gridSpan w:val="12"/>
            <w:tcBorders>
              <w:top w:val="single" w:sz="6" w:space="0" w:color="auto"/>
              <w:left w:val="single" w:sz="6" w:space="0" w:color="auto"/>
              <w:bottom w:val="single" w:sz="6" w:space="0" w:color="auto"/>
              <w:right w:val="single" w:sz="6" w:space="0" w:color="auto"/>
            </w:tcBorders>
            <w:vAlign w:val="center"/>
          </w:tcPr>
          <w:p w14:paraId="4D48A314" w14:textId="29B5B040" w:rsidR="00A85924" w:rsidRPr="00A85924" w:rsidRDefault="00A85924" w:rsidP="00A85924">
            <w:pPr>
              <w:jc w:val="left"/>
              <w:rPr>
                <w:rFonts w:asciiTheme="minorHAnsi" w:eastAsia="Times New Roman" w:hAnsiTheme="minorHAnsi" w:cstheme="minorHAnsi"/>
                <w:b/>
                <w:bCs/>
                <w:color w:val="231F20"/>
                <w:sz w:val="20"/>
              </w:rPr>
            </w:pPr>
            <w:r w:rsidRPr="00236A58">
              <w:rPr>
                <w:rFonts w:asciiTheme="minorHAnsi" w:eastAsia="Times New Roman" w:hAnsiTheme="minorHAnsi" w:cstheme="minorHAnsi"/>
                <w:b/>
                <w:bCs/>
                <w:sz w:val="20"/>
                <w:bdr w:val="none" w:sz="0" w:space="0" w:color="auto" w:frame="1"/>
              </w:rPr>
              <w:t>TEMELJEM ODLUKE VLADE REPUBLIKE HRVATSKE*</w:t>
            </w:r>
          </w:p>
        </w:tc>
      </w:tr>
      <w:tr w:rsidR="00CC6C37" w:rsidRPr="00A85924" w14:paraId="394D5979" w14:textId="42EED0E7" w:rsidTr="00A85924">
        <w:trPr>
          <w:trHeight w:val="398"/>
        </w:trPr>
        <w:tc>
          <w:tcPr>
            <w:tcW w:w="662" w:type="dxa"/>
            <w:vMerge w:val="restart"/>
            <w:vAlign w:val="center"/>
          </w:tcPr>
          <w:p w14:paraId="3578ECB5" w14:textId="0BC6C2F3" w:rsidR="00CC6C37" w:rsidRPr="00A85924" w:rsidRDefault="00CC6C37" w:rsidP="00A85924">
            <w:pPr>
              <w:jc w:val="center"/>
              <w:rPr>
                <w:rFonts w:asciiTheme="minorHAnsi" w:eastAsia="Times New Roman" w:hAnsiTheme="minorHAnsi" w:cstheme="minorHAnsi"/>
                <w:b/>
                <w:bCs/>
                <w:color w:val="231F20"/>
                <w:sz w:val="20"/>
              </w:rPr>
            </w:pPr>
            <w:r w:rsidRPr="00A85924">
              <w:rPr>
                <w:rFonts w:asciiTheme="minorHAnsi" w:eastAsia="Times New Roman" w:hAnsiTheme="minorHAnsi" w:cstheme="minorHAnsi"/>
                <w:b/>
                <w:bCs/>
                <w:color w:val="231F20"/>
                <w:sz w:val="20"/>
              </w:rPr>
              <w:t>R.BR.</w:t>
            </w:r>
          </w:p>
        </w:tc>
        <w:tc>
          <w:tcPr>
            <w:tcW w:w="2183" w:type="dxa"/>
            <w:vMerge w:val="restart"/>
            <w:vAlign w:val="center"/>
          </w:tcPr>
          <w:p w14:paraId="7B1D9C6A" w14:textId="01161319" w:rsidR="00CC6C37" w:rsidRPr="00A85924" w:rsidRDefault="00CC6C37" w:rsidP="00A85924">
            <w:pPr>
              <w:jc w:val="center"/>
              <w:rPr>
                <w:rFonts w:asciiTheme="minorHAnsi" w:eastAsia="Times New Roman" w:hAnsiTheme="minorHAnsi" w:cstheme="minorHAnsi"/>
                <w:b/>
                <w:bCs/>
                <w:color w:val="231F20"/>
                <w:sz w:val="20"/>
              </w:rPr>
            </w:pPr>
            <w:r w:rsidRPr="00A85924">
              <w:rPr>
                <w:rFonts w:asciiTheme="minorHAnsi" w:eastAsia="Times New Roman" w:hAnsiTheme="minorHAnsi" w:cstheme="minorHAnsi"/>
                <w:b/>
                <w:bCs/>
                <w:color w:val="231F20"/>
                <w:sz w:val="20"/>
              </w:rPr>
              <w:t>IME I PREZIME</w:t>
            </w:r>
          </w:p>
        </w:tc>
        <w:tc>
          <w:tcPr>
            <w:tcW w:w="1383" w:type="dxa"/>
            <w:vMerge w:val="restart"/>
            <w:vAlign w:val="center"/>
          </w:tcPr>
          <w:p w14:paraId="3A068558" w14:textId="5FDCDE88" w:rsidR="00CC6C37" w:rsidRPr="00A85924" w:rsidRDefault="00CC6C37" w:rsidP="00A85924">
            <w:pPr>
              <w:jc w:val="center"/>
              <w:rPr>
                <w:rFonts w:asciiTheme="minorHAnsi" w:eastAsia="Times New Roman" w:hAnsiTheme="minorHAnsi" w:cstheme="minorHAnsi"/>
                <w:b/>
                <w:bCs/>
                <w:color w:val="231F20"/>
                <w:sz w:val="20"/>
              </w:rPr>
            </w:pPr>
            <w:r>
              <w:rPr>
                <w:rFonts w:asciiTheme="minorHAnsi" w:eastAsia="Times New Roman" w:hAnsiTheme="minorHAnsi" w:cstheme="minorHAnsi"/>
                <w:b/>
                <w:bCs/>
                <w:color w:val="231F20"/>
                <w:sz w:val="20"/>
              </w:rPr>
              <w:t>OIB</w:t>
            </w:r>
          </w:p>
        </w:tc>
        <w:tc>
          <w:tcPr>
            <w:tcW w:w="2738" w:type="dxa"/>
            <w:gridSpan w:val="2"/>
            <w:tcBorders>
              <w:top w:val="single" w:sz="6" w:space="0" w:color="auto"/>
              <w:left w:val="single" w:sz="6" w:space="0" w:color="auto"/>
              <w:bottom w:val="single" w:sz="6" w:space="0" w:color="auto"/>
              <w:right w:val="single" w:sz="6" w:space="0" w:color="auto"/>
            </w:tcBorders>
            <w:vAlign w:val="center"/>
          </w:tcPr>
          <w:p w14:paraId="6BC5032E" w14:textId="4A76532A" w:rsidR="00CC6C37" w:rsidRPr="00A85924" w:rsidRDefault="00CC6C37" w:rsidP="00A85924">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FIZIČKE OSOBE</w:t>
            </w:r>
          </w:p>
        </w:tc>
        <w:tc>
          <w:tcPr>
            <w:tcW w:w="2794" w:type="dxa"/>
            <w:gridSpan w:val="3"/>
            <w:tcBorders>
              <w:top w:val="single" w:sz="6" w:space="0" w:color="auto"/>
              <w:left w:val="single" w:sz="6" w:space="0" w:color="auto"/>
              <w:bottom w:val="single" w:sz="6" w:space="0" w:color="auto"/>
              <w:right w:val="single" w:sz="6" w:space="0" w:color="auto"/>
            </w:tcBorders>
            <w:vAlign w:val="center"/>
          </w:tcPr>
          <w:p w14:paraId="2EE982A4" w14:textId="38615218" w:rsidR="00CC6C37" w:rsidRPr="00A85924" w:rsidRDefault="00CC6C37" w:rsidP="00A85924">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PRAVNE OSOBE</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3CEA020E" w14:textId="08972269" w:rsidR="00CC6C37" w:rsidRPr="00A85924" w:rsidRDefault="00CC6C37" w:rsidP="00A85924">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UKUPNO</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785D95EB" w14:textId="6F1AFCA0" w:rsidR="00CC6C37" w:rsidRPr="00A85924" w:rsidRDefault="00CC6C37" w:rsidP="00A85924">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Povrat sredstava u državni proračun</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5ED0FCAB" w14:textId="795A8487" w:rsidR="00CC6C37" w:rsidRPr="00A85924" w:rsidRDefault="00CC6C37" w:rsidP="00A85924">
            <w:pPr>
              <w:jc w:val="center"/>
              <w:rPr>
                <w:rFonts w:eastAsia="Times New Roman" w:cstheme="minorHAnsi"/>
                <w:b/>
                <w:bCs/>
                <w:color w:val="231F20"/>
                <w:sz w:val="20"/>
              </w:rPr>
            </w:pPr>
            <w:r w:rsidRPr="00236A58">
              <w:rPr>
                <w:rFonts w:eastAsia="Times New Roman" w:cs="Calibri"/>
                <w:b/>
                <w:bCs/>
                <w:sz w:val="20"/>
                <w:bdr w:val="none" w:sz="0" w:space="0" w:color="auto" w:frame="1"/>
              </w:rPr>
              <w:t>Dodjela sredstava iz drugih izvora</w:t>
            </w:r>
          </w:p>
        </w:tc>
      </w:tr>
      <w:tr w:rsidR="00CC6C37" w:rsidRPr="00A85924" w14:paraId="21E4C552" w14:textId="534FED74" w:rsidTr="00A85924">
        <w:tc>
          <w:tcPr>
            <w:tcW w:w="662" w:type="dxa"/>
            <w:vMerge/>
          </w:tcPr>
          <w:p w14:paraId="676E4F98" w14:textId="77777777" w:rsidR="00CC6C37" w:rsidRPr="00A85924" w:rsidRDefault="00CC6C37" w:rsidP="00A85924">
            <w:pPr>
              <w:rPr>
                <w:rFonts w:asciiTheme="minorHAnsi" w:eastAsia="Times New Roman" w:hAnsiTheme="minorHAnsi" w:cstheme="minorHAnsi"/>
                <w:b/>
                <w:bCs/>
                <w:color w:val="231F20"/>
                <w:sz w:val="20"/>
              </w:rPr>
            </w:pPr>
          </w:p>
        </w:tc>
        <w:tc>
          <w:tcPr>
            <w:tcW w:w="2183" w:type="dxa"/>
            <w:vMerge/>
          </w:tcPr>
          <w:p w14:paraId="0DF075DB" w14:textId="77777777" w:rsidR="00CC6C37" w:rsidRPr="00A85924" w:rsidRDefault="00CC6C37" w:rsidP="00A85924">
            <w:pPr>
              <w:rPr>
                <w:rFonts w:asciiTheme="minorHAnsi" w:eastAsia="Times New Roman" w:hAnsiTheme="minorHAnsi" w:cstheme="minorHAnsi"/>
                <w:b/>
                <w:bCs/>
                <w:color w:val="231F20"/>
                <w:sz w:val="20"/>
              </w:rPr>
            </w:pPr>
          </w:p>
        </w:tc>
        <w:tc>
          <w:tcPr>
            <w:tcW w:w="1383" w:type="dxa"/>
            <w:vMerge/>
          </w:tcPr>
          <w:p w14:paraId="5CE5FACB" w14:textId="77777777" w:rsidR="00CC6C37" w:rsidRPr="00A85924" w:rsidRDefault="00CC6C37" w:rsidP="00A85924">
            <w:pPr>
              <w:rPr>
                <w:rFonts w:asciiTheme="minorHAnsi" w:eastAsia="Times New Roman" w:hAnsiTheme="minorHAnsi" w:cstheme="minorHAnsi"/>
                <w:b/>
                <w:bCs/>
                <w:color w:val="231F20"/>
                <w:sz w:val="20"/>
              </w:rPr>
            </w:pPr>
          </w:p>
        </w:tc>
        <w:tc>
          <w:tcPr>
            <w:tcW w:w="1383" w:type="dxa"/>
            <w:tcBorders>
              <w:top w:val="single" w:sz="6" w:space="0" w:color="auto"/>
              <w:left w:val="single" w:sz="6" w:space="0" w:color="auto"/>
              <w:bottom w:val="single" w:sz="6" w:space="0" w:color="auto"/>
              <w:right w:val="single" w:sz="6" w:space="0" w:color="auto"/>
            </w:tcBorders>
            <w:vAlign w:val="center"/>
          </w:tcPr>
          <w:p w14:paraId="7DD32C56" w14:textId="15F43ED9" w:rsidR="00CC6C37" w:rsidRPr="00A85924" w:rsidRDefault="00CC6C37" w:rsidP="00A85924">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Broj osoba**</w:t>
            </w:r>
          </w:p>
        </w:tc>
        <w:tc>
          <w:tcPr>
            <w:tcW w:w="1383" w:type="dxa"/>
            <w:gridSpan w:val="2"/>
            <w:tcBorders>
              <w:top w:val="single" w:sz="6" w:space="0" w:color="auto"/>
              <w:left w:val="single" w:sz="6" w:space="0" w:color="auto"/>
              <w:bottom w:val="single" w:sz="6" w:space="0" w:color="auto"/>
              <w:right w:val="single" w:sz="6" w:space="0" w:color="auto"/>
            </w:tcBorders>
            <w:vAlign w:val="center"/>
          </w:tcPr>
          <w:p w14:paraId="2958E358" w14:textId="561BCF51" w:rsidR="00CC6C37" w:rsidRPr="00A85924" w:rsidRDefault="00CC6C37" w:rsidP="00A85924">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5216636F" w14:textId="03ED3105" w:rsidR="00CC6C37" w:rsidRPr="00A85924" w:rsidRDefault="00CC6C37" w:rsidP="00A85924">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3FF18991" w14:textId="3D7E3115" w:rsidR="00CC6C37" w:rsidRPr="00A85924" w:rsidRDefault="00CC6C37" w:rsidP="00A85924">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30375D43" w14:textId="2D2DC92C" w:rsidR="00CC6C37" w:rsidRPr="00A85924" w:rsidRDefault="00CC6C37" w:rsidP="00A85924">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5701A828" w14:textId="508B6EF5" w:rsidR="00CC6C37" w:rsidRPr="00A85924" w:rsidRDefault="00CC6C37" w:rsidP="00A85924">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Iznos isplaćene pomoći</w:t>
            </w:r>
          </w:p>
        </w:tc>
        <w:tc>
          <w:tcPr>
            <w:tcW w:w="1017" w:type="dxa"/>
            <w:vMerge/>
          </w:tcPr>
          <w:p w14:paraId="759CF80B" w14:textId="77777777" w:rsidR="00CC6C37" w:rsidRPr="00A85924" w:rsidRDefault="00CC6C37" w:rsidP="00A85924">
            <w:pPr>
              <w:rPr>
                <w:rFonts w:asciiTheme="minorHAnsi" w:eastAsia="Times New Roman" w:hAnsiTheme="minorHAnsi" w:cstheme="minorHAnsi"/>
                <w:b/>
                <w:bCs/>
                <w:color w:val="231F20"/>
                <w:sz w:val="20"/>
              </w:rPr>
            </w:pPr>
          </w:p>
        </w:tc>
        <w:tc>
          <w:tcPr>
            <w:tcW w:w="1017" w:type="dxa"/>
            <w:vMerge/>
          </w:tcPr>
          <w:p w14:paraId="3C555355" w14:textId="77777777" w:rsidR="00CC6C37" w:rsidRPr="00A85924" w:rsidRDefault="00CC6C37" w:rsidP="00A85924">
            <w:pPr>
              <w:rPr>
                <w:rFonts w:eastAsia="Times New Roman" w:cstheme="minorHAnsi"/>
                <w:b/>
                <w:bCs/>
                <w:color w:val="231F20"/>
                <w:sz w:val="20"/>
              </w:rPr>
            </w:pPr>
          </w:p>
        </w:tc>
      </w:tr>
      <w:tr w:rsidR="00A85924" w:rsidRPr="00A85924" w14:paraId="3240CBC8" w14:textId="27943570" w:rsidTr="00A85924">
        <w:tc>
          <w:tcPr>
            <w:tcW w:w="662" w:type="dxa"/>
          </w:tcPr>
          <w:p w14:paraId="60729010" w14:textId="77777777" w:rsidR="00A85924" w:rsidRPr="00CC6C37" w:rsidRDefault="00A85924">
            <w:pPr>
              <w:pStyle w:val="ListParagraph"/>
              <w:numPr>
                <w:ilvl w:val="0"/>
                <w:numId w:val="43"/>
              </w:numPr>
              <w:spacing w:after="0" w:line="240" w:lineRule="auto"/>
              <w:rPr>
                <w:rFonts w:eastAsia="Times New Roman" w:cstheme="minorHAnsi"/>
                <w:b/>
                <w:bCs/>
                <w:color w:val="231F20"/>
                <w:sz w:val="20"/>
              </w:rPr>
            </w:pPr>
          </w:p>
        </w:tc>
        <w:tc>
          <w:tcPr>
            <w:tcW w:w="2183" w:type="dxa"/>
          </w:tcPr>
          <w:p w14:paraId="260D9546"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722461A3"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78C2A7CB"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gridSpan w:val="2"/>
          </w:tcPr>
          <w:p w14:paraId="5EAC0111"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07B1DFCB"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4DE31077"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1AFB7508"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3BC5788B" w14:textId="77777777" w:rsidR="00A85924" w:rsidRPr="00A85924" w:rsidRDefault="00A85924" w:rsidP="00A85924">
            <w:pPr>
              <w:rPr>
                <w:rFonts w:asciiTheme="minorHAnsi" w:eastAsia="Times New Roman" w:hAnsiTheme="minorHAnsi" w:cstheme="minorHAnsi"/>
                <w:b/>
                <w:bCs/>
                <w:color w:val="231F20"/>
                <w:sz w:val="20"/>
              </w:rPr>
            </w:pPr>
          </w:p>
        </w:tc>
        <w:tc>
          <w:tcPr>
            <w:tcW w:w="1017" w:type="dxa"/>
          </w:tcPr>
          <w:p w14:paraId="21AE2EA9" w14:textId="77777777" w:rsidR="00A85924" w:rsidRPr="00A85924" w:rsidRDefault="00A85924" w:rsidP="00A85924">
            <w:pPr>
              <w:rPr>
                <w:rFonts w:asciiTheme="minorHAnsi" w:eastAsia="Times New Roman" w:hAnsiTheme="minorHAnsi" w:cstheme="minorHAnsi"/>
                <w:b/>
                <w:bCs/>
                <w:color w:val="231F20"/>
                <w:sz w:val="20"/>
              </w:rPr>
            </w:pPr>
          </w:p>
        </w:tc>
        <w:tc>
          <w:tcPr>
            <w:tcW w:w="1017" w:type="dxa"/>
          </w:tcPr>
          <w:p w14:paraId="7BD2C15B" w14:textId="77777777" w:rsidR="00A85924" w:rsidRPr="00A85924" w:rsidRDefault="00A85924" w:rsidP="00A85924">
            <w:pPr>
              <w:rPr>
                <w:rFonts w:eastAsia="Times New Roman" w:cstheme="minorHAnsi"/>
                <w:b/>
                <w:bCs/>
                <w:color w:val="231F20"/>
                <w:sz w:val="20"/>
              </w:rPr>
            </w:pPr>
          </w:p>
        </w:tc>
      </w:tr>
      <w:tr w:rsidR="00A85924" w:rsidRPr="00A85924" w14:paraId="3EE386A6" w14:textId="5BE33021" w:rsidTr="00A85924">
        <w:tc>
          <w:tcPr>
            <w:tcW w:w="662" w:type="dxa"/>
          </w:tcPr>
          <w:p w14:paraId="7AD68EF2" w14:textId="77777777" w:rsidR="00A85924" w:rsidRPr="00CC6C37" w:rsidRDefault="00A85924">
            <w:pPr>
              <w:pStyle w:val="ListParagraph"/>
              <w:numPr>
                <w:ilvl w:val="0"/>
                <w:numId w:val="43"/>
              </w:numPr>
              <w:spacing w:after="0" w:line="240" w:lineRule="auto"/>
              <w:rPr>
                <w:rFonts w:eastAsia="Times New Roman" w:cstheme="minorHAnsi"/>
                <w:b/>
                <w:bCs/>
                <w:color w:val="231F20"/>
                <w:sz w:val="20"/>
              </w:rPr>
            </w:pPr>
          </w:p>
        </w:tc>
        <w:tc>
          <w:tcPr>
            <w:tcW w:w="2183" w:type="dxa"/>
          </w:tcPr>
          <w:p w14:paraId="1436CB35"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151E7C4F"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4D93A430"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gridSpan w:val="2"/>
          </w:tcPr>
          <w:p w14:paraId="340E95D6"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2E9708C3"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7337E865"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42DB5670"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738FE851" w14:textId="77777777" w:rsidR="00A85924" w:rsidRPr="00A85924" w:rsidRDefault="00A85924" w:rsidP="00A85924">
            <w:pPr>
              <w:rPr>
                <w:rFonts w:asciiTheme="minorHAnsi" w:eastAsia="Times New Roman" w:hAnsiTheme="minorHAnsi" w:cstheme="minorHAnsi"/>
                <w:b/>
                <w:bCs/>
                <w:color w:val="231F20"/>
                <w:sz w:val="20"/>
              </w:rPr>
            </w:pPr>
          </w:p>
        </w:tc>
        <w:tc>
          <w:tcPr>
            <w:tcW w:w="1017" w:type="dxa"/>
          </w:tcPr>
          <w:p w14:paraId="72D05F43" w14:textId="77777777" w:rsidR="00A85924" w:rsidRPr="00A85924" w:rsidRDefault="00A85924" w:rsidP="00A85924">
            <w:pPr>
              <w:rPr>
                <w:rFonts w:asciiTheme="minorHAnsi" w:eastAsia="Times New Roman" w:hAnsiTheme="minorHAnsi" w:cstheme="minorHAnsi"/>
                <w:b/>
                <w:bCs/>
                <w:color w:val="231F20"/>
                <w:sz w:val="20"/>
              </w:rPr>
            </w:pPr>
          </w:p>
        </w:tc>
        <w:tc>
          <w:tcPr>
            <w:tcW w:w="1017" w:type="dxa"/>
          </w:tcPr>
          <w:p w14:paraId="35BA38AE" w14:textId="77777777" w:rsidR="00A85924" w:rsidRPr="00A85924" w:rsidRDefault="00A85924" w:rsidP="00A85924">
            <w:pPr>
              <w:rPr>
                <w:rFonts w:eastAsia="Times New Roman" w:cstheme="minorHAnsi"/>
                <w:b/>
                <w:bCs/>
                <w:color w:val="231F20"/>
                <w:sz w:val="20"/>
              </w:rPr>
            </w:pPr>
          </w:p>
        </w:tc>
      </w:tr>
      <w:tr w:rsidR="00CC6C37" w:rsidRPr="00A85924" w14:paraId="299FCCC5" w14:textId="77777777" w:rsidTr="00A85924">
        <w:tc>
          <w:tcPr>
            <w:tcW w:w="662" w:type="dxa"/>
          </w:tcPr>
          <w:p w14:paraId="31AD1065" w14:textId="77777777" w:rsidR="00CC6C37" w:rsidRPr="00CC6C37" w:rsidRDefault="00CC6C37">
            <w:pPr>
              <w:pStyle w:val="ListParagraph"/>
              <w:numPr>
                <w:ilvl w:val="0"/>
                <w:numId w:val="43"/>
              </w:numPr>
              <w:spacing w:after="0" w:line="240" w:lineRule="auto"/>
              <w:rPr>
                <w:rFonts w:eastAsia="Times New Roman" w:cstheme="minorHAnsi"/>
                <w:b/>
                <w:bCs/>
                <w:color w:val="231F20"/>
                <w:sz w:val="20"/>
              </w:rPr>
            </w:pPr>
          </w:p>
        </w:tc>
        <w:tc>
          <w:tcPr>
            <w:tcW w:w="2183" w:type="dxa"/>
          </w:tcPr>
          <w:p w14:paraId="575AB78D" w14:textId="77777777" w:rsidR="00CC6C37" w:rsidRPr="00A85924" w:rsidRDefault="00CC6C37" w:rsidP="00A85924">
            <w:pPr>
              <w:rPr>
                <w:rFonts w:eastAsia="Times New Roman" w:cstheme="minorHAnsi"/>
                <w:b/>
                <w:bCs/>
                <w:color w:val="231F20"/>
                <w:sz w:val="20"/>
              </w:rPr>
            </w:pPr>
          </w:p>
        </w:tc>
        <w:tc>
          <w:tcPr>
            <w:tcW w:w="1383" w:type="dxa"/>
          </w:tcPr>
          <w:p w14:paraId="4E40734A" w14:textId="77777777" w:rsidR="00CC6C37" w:rsidRPr="00A85924" w:rsidRDefault="00CC6C37" w:rsidP="00A85924">
            <w:pPr>
              <w:rPr>
                <w:rFonts w:eastAsia="Times New Roman" w:cstheme="minorHAnsi"/>
                <w:b/>
                <w:bCs/>
                <w:color w:val="231F20"/>
                <w:sz w:val="20"/>
              </w:rPr>
            </w:pPr>
          </w:p>
        </w:tc>
        <w:tc>
          <w:tcPr>
            <w:tcW w:w="1383" w:type="dxa"/>
          </w:tcPr>
          <w:p w14:paraId="1993BA46" w14:textId="77777777" w:rsidR="00CC6C37" w:rsidRPr="00A85924" w:rsidRDefault="00CC6C37" w:rsidP="00A85924">
            <w:pPr>
              <w:rPr>
                <w:rFonts w:eastAsia="Times New Roman" w:cstheme="minorHAnsi"/>
                <w:b/>
                <w:bCs/>
                <w:color w:val="231F20"/>
                <w:sz w:val="20"/>
              </w:rPr>
            </w:pPr>
          </w:p>
        </w:tc>
        <w:tc>
          <w:tcPr>
            <w:tcW w:w="1383" w:type="dxa"/>
            <w:gridSpan w:val="2"/>
          </w:tcPr>
          <w:p w14:paraId="535DC17B" w14:textId="77777777" w:rsidR="00CC6C37" w:rsidRPr="00A85924" w:rsidRDefault="00CC6C37" w:rsidP="00A85924">
            <w:pPr>
              <w:rPr>
                <w:rFonts w:eastAsia="Times New Roman" w:cstheme="minorHAnsi"/>
                <w:b/>
                <w:bCs/>
                <w:color w:val="231F20"/>
                <w:sz w:val="20"/>
              </w:rPr>
            </w:pPr>
          </w:p>
        </w:tc>
        <w:tc>
          <w:tcPr>
            <w:tcW w:w="1383" w:type="dxa"/>
          </w:tcPr>
          <w:p w14:paraId="4ED47269" w14:textId="77777777" w:rsidR="00CC6C37" w:rsidRPr="00A85924" w:rsidRDefault="00CC6C37" w:rsidP="00A85924">
            <w:pPr>
              <w:rPr>
                <w:rFonts w:eastAsia="Times New Roman" w:cstheme="minorHAnsi"/>
                <w:b/>
                <w:bCs/>
                <w:color w:val="231F20"/>
                <w:sz w:val="20"/>
              </w:rPr>
            </w:pPr>
          </w:p>
        </w:tc>
        <w:tc>
          <w:tcPr>
            <w:tcW w:w="1383" w:type="dxa"/>
          </w:tcPr>
          <w:p w14:paraId="4736011B" w14:textId="77777777" w:rsidR="00CC6C37" w:rsidRPr="00A85924" w:rsidRDefault="00CC6C37" w:rsidP="00A85924">
            <w:pPr>
              <w:rPr>
                <w:rFonts w:eastAsia="Times New Roman" w:cstheme="minorHAnsi"/>
                <w:b/>
                <w:bCs/>
                <w:color w:val="231F20"/>
                <w:sz w:val="20"/>
              </w:rPr>
            </w:pPr>
          </w:p>
        </w:tc>
        <w:tc>
          <w:tcPr>
            <w:tcW w:w="1383" w:type="dxa"/>
          </w:tcPr>
          <w:p w14:paraId="7DD55646" w14:textId="77777777" w:rsidR="00CC6C37" w:rsidRPr="00A85924" w:rsidRDefault="00CC6C37" w:rsidP="00A85924">
            <w:pPr>
              <w:rPr>
                <w:rFonts w:eastAsia="Times New Roman" w:cstheme="minorHAnsi"/>
                <w:b/>
                <w:bCs/>
                <w:color w:val="231F20"/>
                <w:sz w:val="20"/>
              </w:rPr>
            </w:pPr>
          </w:p>
        </w:tc>
        <w:tc>
          <w:tcPr>
            <w:tcW w:w="1383" w:type="dxa"/>
          </w:tcPr>
          <w:p w14:paraId="7C5BCA17" w14:textId="77777777" w:rsidR="00CC6C37" w:rsidRPr="00A85924" w:rsidRDefault="00CC6C37" w:rsidP="00A85924">
            <w:pPr>
              <w:rPr>
                <w:rFonts w:eastAsia="Times New Roman" w:cstheme="minorHAnsi"/>
                <w:b/>
                <w:bCs/>
                <w:color w:val="231F20"/>
                <w:sz w:val="20"/>
              </w:rPr>
            </w:pPr>
          </w:p>
        </w:tc>
        <w:tc>
          <w:tcPr>
            <w:tcW w:w="1017" w:type="dxa"/>
          </w:tcPr>
          <w:p w14:paraId="6864CE90" w14:textId="77777777" w:rsidR="00CC6C37" w:rsidRPr="00A85924" w:rsidRDefault="00CC6C37" w:rsidP="00A85924">
            <w:pPr>
              <w:rPr>
                <w:rFonts w:eastAsia="Times New Roman" w:cstheme="minorHAnsi"/>
                <w:b/>
                <w:bCs/>
                <w:color w:val="231F20"/>
                <w:sz w:val="20"/>
              </w:rPr>
            </w:pPr>
          </w:p>
        </w:tc>
        <w:tc>
          <w:tcPr>
            <w:tcW w:w="1017" w:type="dxa"/>
          </w:tcPr>
          <w:p w14:paraId="7E554E0A" w14:textId="77777777" w:rsidR="00CC6C37" w:rsidRPr="00A85924" w:rsidRDefault="00CC6C37" w:rsidP="00A85924">
            <w:pPr>
              <w:rPr>
                <w:rFonts w:eastAsia="Times New Roman" w:cstheme="minorHAnsi"/>
                <w:b/>
                <w:bCs/>
                <w:color w:val="231F20"/>
                <w:sz w:val="20"/>
              </w:rPr>
            </w:pPr>
          </w:p>
        </w:tc>
      </w:tr>
      <w:tr w:rsidR="00CC6C37" w:rsidRPr="00A85924" w14:paraId="32476AB8" w14:textId="77777777" w:rsidTr="00A85924">
        <w:tc>
          <w:tcPr>
            <w:tcW w:w="662" w:type="dxa"/>
          </w:tcPr>
          <w:p w14:paraId="0846C77F" w14:textId="77777777" w:rsidR="00CC6C37" w:rsidRPr="00CC6C37" w:rsidRDefault="00CC6C37">
            <w:pPr>
              <w:pStyle w:val="ListParagraph"/>
              <w:numPr>
                <w:ilvl w:val="0"/>
                <w:numId w:val="43"/>
              </w:numPr>
              <w:spacing w:after="0" w:line="240" w:lineRule="auto"/>
              <w:rPr>
                <w:rFonts w:eastAsia="Times New Roman" w:cstheme="minorHAnsi"/>
                <w:b/>
                <w:bCs/>
                <w:color w:val="231F20"/>
                <w:sz w:val="20"/>
              </w:rPr>
            </w:pPr>
          </w:p>
        </w:tc>
        <w:tc>
          <w:tcPr>
            <w:tcW w:w="2183" w:type="dxa"/>
          </w:tcPr>
          <w:p w14:paraId="1E5FFCF3" w14:textId="77777777" w:rsidR="00CC6C37" w:rsidRPr="00A85924" w:rsidRDefault="00CC6C37" w:rsidP="00A85924">
            <w:pPr>
              <w:rPr>
                <w:rFonts w:eastAsia="Times New Roman" w:cstheme="minorHAnsi"/>
                <w:b/>
                <w:bCs/>
                <w:color w:val="231F20"/>
                <w:sz w:val="20"/>
              </w:rPr>
            </w:pPr>
          </w:p>
        </w:tc>
        <w:tc>
          <w:tcPr>
            <w:tcW w:w="1383" w:type="dxa"/>
          </w:tcPr>
          <w:p w14:paraId="6377B763" w14:textId="77777777" w:rsidR="00CC6C37" w:rsidRPr="00A85924" w:rsidRDefault="00CC6C37" w:rsidP="00A85924">
            <w:pPr>
              <w:rPr>
                <w:rFonts w:eastAsia="Times New Roman" w:cstheme="minorHAnsi"/>
                <w:b/>
                <w:bCs/>
                <w:color w:val="231F20"/>
                <w:sz w:val="20"/>
              </w:rPr>
            </w:pPr>
          </w:p>
        </w:tc>
        <w:tc>
          <w:tcPr>
            <w:tcW w:w="1383" w:type="dxa"/>
          </w:tcPr>
          <w:p w14:paraId="02C34B40" w14:textId="77777777" w:rsidR="00CC6C37" w:rsidRPr="00A85924" w:rsidRDefault="00CC6C37" w:rsidP="00A85924">
            <w:pPr>
              <w:rPr>
                <w:rFonts w:eastAsia="Times New Roman" w:cstheme="minorHAnsi"/>
                <w:b/>
                <w:bCs/>
                <w:color w:val="231F20"/>
                <w:sz w:val="20"/>
              </w:rPr>
            </w:pPr>
          </w:p>
        </w:tc>
        <w:tc>
          <w:tcPr>
            <w:tcW w:w="1383" w:type="dxa"/>
            <w:gridSpan w:val="2"/>
          </w:tcPr>
          <w:p w14:paraId="192A9A83" w14:textId="77777777" w:rsidR="00CC6C37" w:rsidRPr="00A85924" w:rsidRDefault="00CC6C37" w:rsidP="00A85924">
            <w:pPr>
              <w:rPr>
                <w:rFonts w:eastAsia="Times New Roman" w:cstheme="minorHAnsi"/>
                <w:b/>
                <w:bCs/>
                <w:color w:val="231F20"/>
                <w:sz w:val="20"/>
              </w:rPr>
            </w:pPr>
          </w:p>
        </w:tc>
        <w:tc>
          <w:tcPr>
            <w:tcW w:w="1383" w:type="dxa"/>
          </w:tcPr>
          <w:p w14:paraId="12765947" w14:textId="77777777" w:rsidR="00CC6C37" w:rsidRPr="00A85924" w:rsidRDefault="00CC6C37" w:rsidP="00A85924">
            <w:pPr>
              <w:rPr>
                <w:rFonts w:eastAsia="Times New Roman" w:cstheme="minorHAnsi"/>
                <w:b/>
                <w:bCs/>
                <w:color w:val="231F20"/>
                <w:sz w:val="20"/>
              </w:rPr>
            </w:pPr>
          </w:p>
        </w:tc>
        <w:tc>
          <w:tcPr>
            <w:tcW w:w="1383" w:type="dxa"/>
          </w:tcPr>
          <w:p w14:paraId="614BC06C" w14:textId="77777777" w:rsidR="00CC6C37" w:rsidRPr="00A85924" w:rsidRDefault="00CC6C37" w:rsidP="00A85924">
            <w:pPr>
              <w:rPr>
                <w:rFonts w:eastAsia="Times New Roman" w:cstheme="minorHAnsi"/>
                <w:b/>
                <w:bCs/>
                <w:color w:val="231F20"/>
                <w:sz w:val="20"/>
              </w:rPr>
            </w:pPr>
          </w:p>
        </w:tc>
        <w:tc>
          <w:tcPr>
            <w:tcW w:w="1383" w:type="dxa"/>
          </w:tcPr>
          <w:p w14:paraId="3221E1F3" w14:textId="77777777" w:rsidR="00CC6C37" w:rsidRPr="00A85924" w:rsidRDefault="00CC6C37" w:rsidP="00A85924">
            <w:pPr>
              <w:rPr>
                <w:rFonts w:eastAsia="Times New Roman" w:cstheme="minorHAnsi"/>
                <w:b/>
                <w:bCs/>
                <w:color w:val="231F20"/>
                <w:sz w:val="20"/>
              </w:rPr>
            </w:pPr>
          </w:p>
        </w:tc>
        <w:tc>
          <w:tcPr>
            <w:tcW w:w="1383" w:type="dxa"/>
          </w:tcPr>
          <w:p w14:paraId="58E604A3" w14:textId="77777777" w:rsidR="00CC6C37" w:rsidRPr="00A85924" w:rsidRDefault="00CC6C37" w:rsidP="00A85924">
            <w:pPr>
              <w:rPr>
                <w:rFonts w:eastAsia="Times New Roman" w:cstheme="minorHAnsi"/>
                <w:b/>
                <w:bCs/>
                <w:color w:val="231F20"/>
                <w:sz w:val="20"/>
              </w:rPr>
            </w:pPr>
          </w:p>
        </w:tc>
        <w:tc>
          <w:tcPr>
            <w:tcW w:w="1017" w:type="dxa"/>
          </w:tcPr>
          <w:p w14:paraId="0B4CC77F" w14:textId="77777777" w:rsidR="00CC6C37" w:rsidRPr="00A85924" w:rsidRDefault="00CC6C37" w:rsidP="00A85924">
            <w:pPr>
              <w:rPr>
                <w:rFonts w:eastAsia="Times New Roman" w:cstheme="minorHAnsi"/>
                <w:b/>
                <w:bCs/>
                <w:color w:val="231F20"/>
                <w:sz w:val="20"/>
              </w:rPr>
            </w:pPr>
          </w:p>
        </w:tc>
        <w:tc>
          <w:tcPr>
            <w:tcW w:w="1017" w:type="dxa"/>
          </w:tcPr>
          <w:p w14:paraId="1B8E044B" w14:textId="77777777" w:rsidR="00CC6C37" w:rsidRPr="00A85924" w:rsidRDefault="00CC6C37" w:rsidP="00A85924">
            <w:pPr>
              <w:rPr>
                <w:rFonts w:eastAsia="Times New Roman" w:cstheme="minorHAnsi"/>
                <w:b/>
                <w:bCs/>
                <w:color w:val="231F20"/>
                <w:sz w:val="20"/>
              </w:rPr>
            </w:pPr>
          </w:p>
        </w:tc>
      </w:tr>
      <w:tr w:rsidR="00CC6C37" w:rsidRPr="00A85924" w14:paraId="79795A12" w14:textId="77777777" w:rsidTr="00A85924">
        <w:tc>
          <w:tcPr>
            <w:tcW w:w="662" w:type="dxa"/>
          </w:tcPr>
          <w:p w14:paraId="24E103F8" w14:textId="77777777" w:rsidR="00CC6C37" w:rsidRPr="00CC6C37" w:rsidRDefault="00CC6C37">
            <w:pPr>
              <w:pStyle w:val="ListParagraph"/>
              <w:numPr>
                <w:ilvl w:val="0"/>
                <w:numId w:val="43"/>
              </w:numPr>
              <w:spacing w:after="0" w:line="240" w:lineRule="auto"/>
              <w:rPr>
                <w:rFonts w:eastAsia="Times New Roman" w:cstheme="minorHAnsi"/>
                <w:b/>
                <w:bCs/>
                <w:color w:val="231F20"/>
                <w:sz w:val="20"/>
              </w:rPr>
            </w:pPr>
          </w:p>
        </w:tc>
        <w:tc>
          <w:tcPr>
            <w:tcW w:w="2183" w:type="dxa"/>
          </w:tcPr>
          <w:p w14:paraId="67621144" w14:textId="77777777" w:rsidR="00CC6C37" w:rsidRPr="00A85924" w:rsidRDefault="00CC6C37" w:rsidP="00A85924">
            <w:pPr>
              <w:rPr>
                <w:rFonts w:eastAsia="Times New Roman" w:cstheme="minorHAnsi"/>
                <w:b/>
                <w:bCs/>
                <w:color w:val="231F20"/>
                <w:sz w:val="20"/>
              </w:rPr>
            </w:pPr>
          </w:p>
        </w:tc>
        <w:tc>
          <w:tcPr>
            <w:tcW w:w="1383" w:type="dxa"/>
          </w:tcPr>
          <w:p w14:paraId="383D452E" w14:textId="77777777" w:rsidR="00CC6C37" w:rsidRPr="00A85924" w:rsidRDefault="00CC6C37" w:rsidP="00A85924">
            <w:pPr>
              <w:rPr>
                <w:rFonts w:eastAsia="Times New Roman" w:cstheme="minorHAnsi"/>
                <w:b/>
                <w:bCs/>
                <w:color w:val="231F20"/>
                <w:sz w:val="20"/>
              </w:rPr>
            </w:pPr>
          </w:p>
        </w:tc>
        <w:tc>
          <w:tcPr>
            <w:tcW w:w="1383" w:type="dxa"/>
          </w:tcPr>
          <w:p w14:paraId="2193C9A2" w14:textId="77777777" w:rsidR="00CC6C37" w:rsidRPr="00A85924" w:rsidRDefault="00CC6C37" w:rsidP="00A85924">
            <w:pPr>
              <w:rPr>
                <w:rFonts w:eastAsia="Times New Roman" w:cstheme="minorHAnsi"/>
                <w:b/>
                <w:bCs/>
                <w:color w:val="231F20"/>
                <w:sz w:val="20"/>
              </w:rPr>
            </w:pPr>
          </w:p>
        </w:tc>
        <w:tc>
          <w:tcPr>
            <w:tcW w:w="1383" w:type="dxa"/>
            <w:gridSpan w:val="2"/>
          </w:tcPr>
          <w:p w14:paraId="3DAB101D" w14:textId="77777777" w:rsidR="00CC6C37" w:rsidRPr="00A85924" w:rsidRDefault="00CC6C37" w:rsidP="00A85924">
            <w:pPr>
              <w:rPr>
                <w:rFonts w:eastAsia="Times New Roman" w:cstheme="minorHAnsi"/>
                <w:b/>
                <w:bCs/>
                <w:color w:val="231F20"/>
                <w:sz w:val="20"/>
              </w:rPr>
            </w:pPr>
          </w:p>
        </w:tc>
        <w:tc>
          <w:tcPr>
            <w:tcW w:w="1383" w:type="dxa"/>
          </w:tcPr>
          <w:p w14:paraId="6695EE37" w14:textId="77777777" w:rsidR="00CC6C37" w:rsidRPr="00A85924" w:rsidRDefault="00CC6C37" w:rsidP="00A85924">
            <w:pPr>
              <w:rPr>
                <w:rFonts w:eastAsia="Times New Roman" w:cstheme="minorHAnsi"/>
                <w:b/>
                <w:bCs/>
                <w:color w:val="231F20"/>
                <w:sz w:val="20"/>
              </w:rPr>
            </w:pPr>
          </w:p>
        </w:tc>
        <w:tc>
          <w:tcPr>
            <w:tcW w:w="1383" w:type="dxa"/>
          </w:tcPr>
          <w:p w14:paraId="20E0B156" w14:textId="77777777" w:rsidR="00CC6C37" w:rsidRPr="00A85924" w:rsidRDefault="00CC6C37" w:rsidP="00A85924">
            <w:pPr>
              <w:rPr>
                <w:rFonts w:eastAsia="Times New Roman" w:cstheme="minorHAnsi"/>
                <w:b/>
                <w:bCs/>
                <w:color w:val="231F20"/>
                <w:sz w:val="20"/>
              </w:rPr>
            </w:pPr>
          </w:p>
        </w:tc>
        <w:tc>
          <w:tcPr>
            <w:tcW w:w="1383" w:type="dxa"/>
          </w:tcPr>
          <w:p w14:paraId="670005A9" w14:textId="77777777" w:rsidR="00CC6C37" w:rsidRPr="00A85924" w:rsidRDefault="00CC6C37" w:rsidP="00A85924">
            <w:pPr>
              <w:rPr>
                <w:rFonts w:eastAsia="Times New Roman" w:cstheme="minorHAnsi"/>
                <w:b/>
                <w:bCs/>
                <w:color w:val="231F20"/>
                <w:sz w:val="20"/>
              </w:rPr>
            </w:pPr>
          </w:p>
        </w:tc>
        <w:tc>
          <w:tcPr>
            <w:tcW w:w="1383" w:type="dxa"/>
          </w:tcPr>
          <w:p w14:paraId="06E600EF" w14:textId="77777777" w:rsidR="00CC6C37" w:rsidRPr="00A85924" w:rsidRDefault="00CC6C37" w:rsidP="00A85924">
            <w:pPr>
              <w:rPr>
                <w:rFonts w:eastAsia="Times New Roman" w:cstheme="minorHAnsi"/>
                <w:b/>
                <w:bCs/>
                <w:color w:val="231F20"/>
                <w:sz w:val="20"/>
              </w:rPr>
            </w:pPr>
          </w:p>
        </w:tc>
        <w:tc>
          <w:tcPr>
            <w:tcW w:w="1017" w:type="dxa"/>
          </w:tcPr>
          <w:p w14:paraId="40BE90D0" w14:textId="77777777" w:rsidR="00CC6C37" w:rsidRPr="00A85924" w:rsidRDefault="00CC6C37" w:rsidP="00A85924">
            <w:pPr>
              <w:rPr>
                <w:rFonts w:eastAsia="Times New Roman" w:cstheme="minorHAnsi"/>
                <w:b/>
                <w:bCs/>
                <w:color w:val="231F20"/>
                <w:sz w:val="20"/>
              </w:rPr>
            </w:pPr>
          </w:p>
        </w:tc>
        <w:tc>
          <w:tcPr>
            <w:tcW w:w="1017" w:type="dxa"/>
          </w:tcPr>
          <w:p w14:paraId="69C65A0B" w14:textId="77777777" w:rsidR="00CC6C37" w:rsidRPr="00A85924" w:rsidRDefault="00CC6C37" w:rsidP="00A85924">
            <w:pPr>
              <w:rPr>
                <w:rFonts w:eastAsia="Times New Roman" w:cstheme="minorHAnsi"/>
                <w:b/>
                <w:bCs/>
                <w:color w:val="231F20"/>
                <w:sz w:val="20"/>
              </w:rPr>
            </w:pPr>
          </w:p>
        </w:tc>
      </w:tr>
      <w:tr w:rsidR="00CC6C37" w:rsidRPr="00A85924" w14:paraId="66B27814" w14:textId="77777777" w:rsidTr="00A85924">
        <w:tc>
          <w:tcPr>
            <w:tcW w:w="662" w:type="dxa"/>
          </w:tcPr>
          <w:p w14:paraId="780D436B" w14:textId="77777777" w:rsidR="00CC6C37" w:rsidRPr="00CC6C37" w:rsidRDefault="00CC6C37">
            <w:pPr>
              <w:pStyle w:val="ListParagraph"/>
              <w:numPr>
                <w:ilvl w:val="0"/>
                <w:numId w:val="43"/>
              </w:numPr>
              <w:spacing w:after="0" w:line="240" w:lineRule="auto"/>
              <w:rPr>
                <w:rFonts w:eastAsia="Times New Roman" w:cstheme="minorHAnsi"/>
                <w:b/>
                <w:bCs/>
                <w:color w:val="231F20"/>
                <w:sz w:val="20"/>
              </w:rPr>
            </w:pPr>
          </w:p>
        </w:tc>
        <w:tc>
          <w:tcPr>
            <w:tcW w:w="2183" w:type="dxa"/>
          </w:tcPr>
          <w:p w14:paraId="2FE048B2" w14:textId="77777777" w:rsidR="00CC6C37" w:rsidRPr="00A85924" w:rsidRDefault="00CC6C37" w:rsidP="00A85924">
            <w:pPr>
              <w:rPr>
                <w:rFonts w:eastAsia="Times New Roman" w:cstheme="minorHAnsi"/>
                <w:b/>
                <w:bCs/>
                <w:color w:val="231F20"/>
                <w:sz w:val="20"/>
              </w:rPr>
            </w:pPr>
          </w:p>
        </w:tc>
        <w:tc>
          <w:tcPr>
            <w:tcW w:w="1383" w:type="dxa"/>
          </w:tcPr>
          <w:p w14:paraId="4A51B300" w14:textId="77777777" w:rsidR="00CC6C37" w:rsidRPr="00A85924" w:rsidRDefault="00CC6C37" w:rsidP="00A85924">
            <w:pPr>
              <w:rPr>
                <w:rFonts w:eastAsia="Times New Roman" w:cstheme="minorHAnsi"/>
                <w:b/>
                <w:bCs/>
                <w:color w:val="231F20"/>
                <w:sz w:val="20"/>
              </w:rPr>
            </w:pPr>
          </w:p>
        </w:tc>
        <w:tc>
          <w:tcPr>
            <w:tcW w:w="1383" w:type="dxa"/>
          </w:tcPr>
          <w:p w14:paraId="3B4CD4C7" w14:textId="77777777" w:rsidR="00CC6C37" w:rsidRPr="00A85924" w:rsidRDefault="00CC6C37" w:rsidP="00A85924">
            <w:pPr>
              <w:rPr>
                <w:rFonts w:eastAsia="Times New Roman" w:cstheme="minorHAnsi"/>
                <w:b/>
                <w:bCs/>
                <w:color w:val="231F20"/>
                <w:sz w:val="20"/>
              </w:rPr>
            </w:pPr>
          </w:p>
        </w:tc>
        <w:tc>
          <w:tcPr>
            <w:tcW w:w="1383" w:type="dxa"/>
            <w:gridSpan w:val="2"/>
          </w:tcPr>
          <w:p w14:paraId="0D8B9E9A" w14:textId="77777777" w:rsidR="00CC6C37" w:rsidRPr="00A85924" w:rsidRDefault="00CC6C37" w:rsidP="00A85924">
            <w:pPr>
              <w:rPr>
                <w:rFonts w:eastAsia="Times New Roman" w:cstheme="minorHAnsi"/>
                <w:b/>
                <w:bCs/>
                <w:color w:val="231F20"/>
                <w:sz w:val="20"/>
              </w:rPr>
            </w:pPr>
          </w:p>
        </w:tc>
        <w:tc>
          <w:tcPr>
            <w:tcW w:w="1383" w:type="dxa"/>
          </w:tcPr>
          <w:p w14:paraId="40503849" w14:textId="77777777" w:rsidR="00CC6C37" w:rsidRPr="00A85924" w:rsidRDefault="00CC6C37" w:rsidP="00A85924">
            <w:pPr>
              <w:rPr>
                <w:rFonts w:eastAsia="Times New Roman" w:cstheme="minorHAnsi"/>
                <w:b/>
                <w:bCs/>
                <w:color w:val="231F20"/>
                <w:sz w:val="20"/>
              </w:rPr>
            </w:pPr>
          </w:p>
        </w:tc>
        <w:tc>
          <w:tcPr>
            <w:tcW w:w="1383" w:type="dxa"/>
          </w:tcPr>
          <w:p w14:paraId="608C2727" w14:textId="77777777" w:rsidR="00CC6C37" w:rsidRPr="00A85924" w:rsidRDefault="00CC6C37" w:rsidP="00A85924">
            <w:pPr>
              <w:rPr>
                <w:rFonts w:eastAsia="Times New Roman" w:cstheme="minorHAnsi"/>
                <w:b/>
                <w:bCs/>
                <w:color w:val="231F20"/>
                <w:sz w:val="20"/>
              </w:rPr>
            </w:pPr>
          </w:p>
        </w:tc>
        <w:tc>
          <w:tcPr>
            <w:tcW w:w="1383" w:type="dxa"/>
          </w:tcPr>
          <w:p w14:paraId="7BC6ECD0" w14:textId="77777777" w:rsidR="00CC6C37" w:rsidRPr="00A85924" w:rsidRDefault="00CC6C37" w:rsidP="00A85924">
            <w:pPr>
              <w:rPr>
                <w:rFonts w:eastAsia="Times New Roman" w:cstheme="minorHAnsi"/>
                <w:b/>
                <w:bCs/>
                <w:color w:val="231F20"/>
                <w:sz w:val="20"/>
              </w:rPr>
            </w:pPr>
          </w:p>
        </w:tc>
        <w:tc>
          <w:tcPr>
            <w:tcW w:w="1383" w:type="dxa"/>
          </w:tcPr>
          <w:p w14:paraId="1977EC1D" w14:textId="77777777" w:rsidR="00CC6C37" w:rsidRPr="00A85924" w:rsidRDefault="00CC6C37" w:rsidP="00A85924">
            <w:pPr>
              <w:rPr>
                <w:rFonts w:eastAsia="Times New Roman" w:cstheme="minorHAnsi"/>
                <w:b/>
                <w:bCs/>
                <w:color w:val="231F20"/>
                <w:sz w:val="20"/>
              </w:rPr>
            </w:pPr>
          </w:p>
        </w:tc>
        <w:tc>
          <w:tcPr>
            <w:tcW w:w="1017" w:type="dxa"/>
          </w:tcPr>
          <w:p w14:paraId="28A9D473" w14:textId="77777777" w:rsidR="00CC6C37" w:rsidRPr="00A85924" w:rsidRDefault="00CC6C37" w:rsidP="00A85924">
            <w:pPr>
              <w:rPr>
                <w:rFonts w:eastAsia="Times New Roman" w:cstheme="minorHAnsi"/>
                <w:b/>
                <w:bCs/>
                <w:color w:val="231F20"/>
                <w:sz w:val="20"/>
              </w:rPr>
            </w:pPr>
          </w:p>
        </w:tc>
        <w:tc>
          <w:tcPr>
            <w:tcW w:w="1017" w:type="dxa"/>
          </w:tcPr>
          <w:p w14:paraId="1648174C" w14:textId="77777777" w:rsidR="00CC6C37" w:rsidRPr="00A85924" w:rsidRDefault="00CC6C37" w:rsidP="00A85924">
            <w:pPr>
              <w:rPr>
                <w:rFonts w:eastAsia="Times New Roman" w:cstheme="minorHAnsi"/>
                <w:b/>
                <w:bCs/>
                <w:color w:val="231F20"/>
                <w:sz w:val="20"/>
              </w:rPr>
            </w:pPr>
          </w:p>
        </w:tc>
      </w:tr>
      <w:tr w:rsidR="00CC6C37" w:rsidRPr="00A85924" w14:paraId="6A33630B" w14:textId="77777777" w:rsidTr="00A85924">
        <w:tc>
          <w:tcPr>
            <w:tcW w:w="662" w:type="dxa"/>
          </w:tcPr>
          <w:p w14:paraId="32B9F148" w14:textId="77777777" w:rsidR="00CC6C37" w:rsidRPr="00CC6C37" w:rsidRDefault="00CC6C37">
            <w:pPr>
              <w:pStyle w:val="ListParagraph"/>
              <w:numPr>
                <w:ilvl w:val="0"/>
                <w:numId w:val="43"/>
              </w:numPr>
              <w:spacing w:after="0" w:line="240" w:lineRule="auto"/>
              <w:rPr>
                <w:rFonts w:eastAsia="Times New Roman" w:cstheme="minorHAnsi"/>
                <w:b/>
                <w:bCs/>
                <w:color w:val="231F20"/>
                <w:sz w:val="20"/>
              </w:rPr>
            </w:pPr>
          </w:p>
        </w:tc>
        <w:tc>
          <w:tcPr>
            <w:tcW w:w="2183" w:type="dxa"/>
          </w:tcPr>
          <w:p w14:paraId="226A21B6" w14:textId="77777777" w:rsidR="00CC6C37" w:rsidRPr="00A85924" w:rsidRDefault="00CC6C37" w:rsidP="00A85924">
            <w:pPr>
              <w:rPr>
                <w:rFonts w:eastAsia="Times New Roman" w:cstheme="minorHAnsi"/>
                <w:b/>
                <w:bCs/>
                <w:color w:val="231F20"/>
                <w:sz w:val="20"/>
              </w:rPr>
            </w:pPr>
          </w:p>
        </w:tc>
        <w:tc>
          <w:tcPr>
            <w:tcW w:w="1383" w:type="dxa"/>
          </w:tcPr>
          <w:p w14:paraId="5C9C12B1" w14:textId="77777777" w:rsidR="00CC6C37" w:rsidRPr="00A85924" w:rsidRDefault="00CC6C37" w:rsidP="00A85924">
            <w:pPr>
              <w:rPr>
                <w:rFonts w:eastAsia="Times New Roman" w:cstheme="minorHAnsi"/>
                <w:b/>
                <w:bCs/>
                <w:color w:val="231F20"/>
                <w:sz w:val="20"/>
              </w:rPr>
            </w:pPr>
          </w:p>
        </w:tc>
        <w:tc>
          <w:tcPr>
            <w:tcW w:w="1383" w:type="dxa"/>
          </w:tcPr>
          <w:p w14:paraId="6A85E664" w14:textId="77777777" w:rsidR="00CC6C37" w:rsidRPr="00A85924" w:rsidRDefault="00CC6C37" w:rsidP="00A85924">
            <w:pPr>
              <w:rPr>
                <w:rFonts w:eastAsia="Times New Roman" w:cstheme="minorHAnsi"/>
                <w:b/>
                <w:bCs/>
                <w:color w:val="231F20"/>
                <w:sz w:val="20"/>
              </w:rPr>
            </w:pPr>
          </w:p>
        </w:tc>
        <w:tc>
          <w:tcPr>
            <w:tcW w:w="1383" w:type="dxa"/>
            <w:gridSpan w:val="2"/>
          </w:tcPr>
          <w:p w14:paraId="2DE47F38" w14:textId="77777777" w:rsidR="00CC6C37" w:rsidRPr="00A85924" w:rsidRDefault="00CC6C37" w:rsidP="00A85924">
            <w:pPr>
              <w:rPr>
                <w:rFonts w:eastAsia="Times New Roman" w:cstheme="minorHAnsi"/>
                <w:b/>
                <w:bCs/>
                <w:color w:val="231F20"/>
                <w:sz w:val="20"/>
              </w:rPr>
            </w:pPr>
          </w:p>
        </w:tc>
        <w:tc>
          <w:tcPr>
            <w:tcW w:w="1383" w:type="dxa"/>
          </w:tcPr>
          <w:p w14:paraId="31F1489C" w14:textId="77777777" w:rsidR="00CC6C37" w:rsidRPr="00A85924" w:rsidRDefault="00CC6C37" w:rsidP="00A85924">
            <w:pPr>
              <w:rPr>
                <w:rFonts w:eastAsia="Times New Roman" w:cstheme="minorHAnsi"/>
                <w:b/>
                <w:bCs/>
                <w:color w:val="231F20"/>
                <w:sz w:val="20"/>
              </w:rPr>
            </w:pPr>
          </w:p>
        </w:tc>
        <w:tc>
          <w:tcPr>
            <w:tcW w:w="1383" w:type="dxa"/>
          </w:tcPr>
          <w:p w14:paraId="107B442B" w14:textId="77777777" w:rsidR="00CC6C37" w:rsidRPr="00A85924" w:rsidRDefault="00CC6C37" w:rsidP="00A85924">
            <w:pPr>
              <w:rPr>
                <w:rFonts w:eastAsia="Times New Roman" w:cstheme="minorHAnsi"/>
                <w:b/>
                <w:bCs/>
                <w:color w:val="231F20"/>
                <w:sz w:val="20"/>
              </w:rPr>
            </w:pPr>
          </w:p>
        </w:tc>
        <w:tc>
          <w:tcPr>
            <w:tcW w:w="1383" w:type="dxa"/>
          </w:tcPr>
          <w:p w14:paraId="63F2E1A3" w14:textId="77777777" w:rsidR="00CC6C37" w:rsidRPr="00A85924" w:rsidRDefault="00CC6C37" w:rsidP="00A85924">
            <w:pPr>
              <w:rPr>
                <w:rFonts w:eastAsia="Times New Roman" w:cstheme="minorHAnsi"/>
                <w:b/>
                <w:bCs/>
                <w:color w:val="231F20"/>
                <w:sz w:val="20"/>
              </w:rPr>
            </w:pPr>
          </w:p>
        </w:tc>
        <w:tc>
          <w:tcPr>
            <w:tcW w:w="1383" w:type="dxa"/>
          </w:tcPr>
          <w:p w14:paraId="77C71702" w14:textId="77777777" w:rsidR="00CC6C37" w:rsidRPr="00A85924" w:rsidRDefault="00CC6C37" w:rsidP="00A85924">
            <w:pPr>
              <w:rPr>
                <w:rFonts w:eastAsia="Times New Roman" w:cstheme="minorHAnsi"/>
                <w:b/>
                <w:bCs/>
                <w:color w:val="231F20"/>
                <w:sz w:val="20"/>
              </w:rPr>
            </w:pPr>
          </w:p>
        </w:tc>
        <w:tc>
          <w:tcPr>
            <w:tcW w:w="1017" w:type="dxa"/>
          </w:tcPr>
          <w:p w14:paraId="2BCA9E0A" w14:textId="77777777" w:rsidR="00CC6C37" w:rsidRPr="00A85924" w:rsidRDefault="00CC6C37" w:rsidP="00A85924">
            <w:pPr>
              <w:rPr>
                <w:rFonts w:eastAsia="Times New Roman" w:cstheme="minorHAnsi"/>
                <w:b/>
                <w:bCs/>
                <w:color w:val="231F20"/>
                <w:sz w:val="20"/>
              </w:rPr>
            </w:pPr>
          </w:p>
        </w:tc>
        <w:tc>
          <w:tcPr>
            <w:tcW w:w="1017" w:type="dxa"/>
          </w:tcPr>
          <w:p w14:paraId="171DB848" w14:textId="77777777" w:rsidR="00CC6C37" w:rsidRPr="00A85924" w:rsidRDefault="00CC6C37" w:rsidP="00A85924">
            <w:pPr>
              <w:rPr>
                <w:rFonts w:eastAsia="Times New Roman" w:cstheme="minorHAnsi"/>
                <w:b/>
                <w:bCs/>
                <w:color w:val="231F20"/>
                <w:sz w:val="20"/>
              </w:rPr>
            </w:pPr>
          </w:p>
        </w:tc>
      </w:tr>
      <w:tr w:rsidR="00CC6C37" w:rsidRPr="00A85924" w14:paraId="04CEF8C5" w14:textId="77777777" w:rsidTr="00A85924">
        <w:tc>
          <w:tcPr>
            <w:tcW w:w="662" w:type="dxa"/>
          </w:tcPr>
          <w:p w14:paraId="574F3C6B" w14:textId="77777777" w:rsidR="00CC6C37" w:rsidRPr="00CC6C37" w:rsidRDefault="00CC6C37">
            <w:pPr>
              <w:pStyle w:val="ListParagraph"/>
              <w:numPr>
                <w:ilvl w:val="0"/>
                <w:numId w:val="43"/>
              </w:numPr>
              <w:spacing w:after="0" w:line="240" w:lineRule="auto"/>
              <w:rPr>
                <w:rFonts w:eastAsia="Times New Roman" w:cstheme="minorHAnsi"/>
                <w:b/>
                <w:bCs/>
                <w:color w:val="231F20"/>
                <w:sz w:val="20"/>
              </w:rPr>
            </w:pPr>
          </w:p>
        </w:tc>
        <w:tc>
          <w:tcPr>
            <w:tcW w:w="2183" w:type="dxa"/>
          </w:tcPr>
          <w:p w14:paraId="15CDC784" w14:textId="77777777" w:rsidR="00CC6C37" w:rsidRPr="00A85924" w:rsidRDefault="00CC6C37" w:rsidP="00A85924">
            <w:pPr>
              <w:rPr>
                <w:rFonts w:eastAsia="Times New Roman" w:cstheme="minorHAnsi"/>
                <w:b/>
                <w:bCs/>
                <w:color w:val="231F20"/>
                <w:sz w:val="20"/>
              </w:rPr>
            </w:pPr>
          </w:p>
        </w:tc>
        <w:tc>
          <w:tcPr>
            <w:tcW w:w="1383" w:type="dxa"/>
          </w:tcPr>
          <w:p w14:paraId="126BC2FC" w14:textId="77777777" w:rsidR="00CC6C37" w:rsidRPr="00A85924" w:rsidRDefault="00CC6C37" w:rsidP="00A85924">
            <w:pPr>
              <w:rPr>
                <w:rFonts w:eastAsia="Times New Roman" w:cstheme="minorHAnsi"/>
                <w:b/>
                <w:bCs/>
                <w:color w:val="231F20"/>
                <w:sz w:val="20"/>
              </w:rPr>
            </w:pPr>
          </w:p>
        </w:tc>
        <w:tc>
          <w:tcPr>
            <w:tcW w:w="1383" w:type="dxa"/>
          </w:tcPr>
          <w:p w14:paraId="4B240195" w14:textId="77777777" w:rsidR="00CC6C37" w:rsidRPr="00A85924" w:rsidRDefault="00CC6C37" w:rsidP="00A85924">
            <w:pPr>
              <w:rPr>
                <w:rFonts w:eastAsia="Times New Roman" w:cstheme="minorHAnsi"/>
                <w:b/>
                <w:bCs/>
                <w:color w:val="231F20"/>
                <w:sz w:val="20"/>
              </w:rPr>
            </w:pPr>
          </w:p>
        </w:tc>
        <w:tc>
          <w:tcPr>
            <w:tcW w:w="1383" w:type="dxa"/>
            <w:gridSpan w:val="2"/>
          </w:tcPr>
          <w:p w14:paraId="3F5D8845" w14:textId="77777777" w:rsidR="00CC6C37" w:rsidRPr="00A85924" w:rsidRDefault="00CC6C37" w:rsidP="00A85924">
            <w:pPr>
              <w:rPr>
                <w:rFonts w:eastAsia="Times New Roman" w:cstheme="minorHAnsi"/>
                <w:b/>
                <w:bCs/>
                <w:color w:val="231F20"/>
                <w:sz w:val="20"/>
              </w:rPr>
            </w:pPr>
          </w:p>
        </w:tc>
        <w:tc>
          <w:tcPr>
            <w:tcW w:w="1383" w:type="dxa"/>
          </w:tcPr>
          <w:p w14:paraId="0241A26D" w14:textId="77777777" w:rsidR="00CC6C37" w:rsidRPr="00A85924" w:rsidRDefault="00CC6C37" w:rsidP="00A85924">
            <w:pPr>
              <w:rPr>
                <w:rFonts w:eastAsia="Times New Roman" w:cstheme="minorHAnsi"/>
                <w:b/>
                <w:bCs/>
                <w:color w:val="231F20"/>
                <w:sz w:val="20"/>
              </w:rPr>
            </w:pPr>
          </w:p>
        </w:tc>
        <w:tc>
          <w:tcPr>
            <w:tcW w:w="1383" w:type="dxa"/>
          </w:tcPr>
          <w:p w14:paraId="2B00DD88" w14:textId="77777777" w:rsidR="00CC6C37" w:rsidRPr="00A85924" w:rsidRDefault="00CC6C37" w:rsidP="00A85924">
            <w:pPr>
              <w:rPr>
                <w:rFonts w:eastAsia="Times New Roman" w:cstheme="minorHAnsi"/>
                <w:b/>
                <w:bCs/>
                <w:color w:val="231F20"/>
                <w:sz w:val="20"/>
              </w:rPr>
            </w:pPr>
          </w:p>
        </w:tc>
        <w:tc>
          <w:tcPr>
            <w:tcW w:w="1383" w:type="dxa"/>
          </w:tcPr>
          <w:p w14:paraId="5B3F6B25" w14:textId="77777777" w:rsidR="00CC6C37" w:rsidRPr="00A85924" w:rsidRDefault="00CC6C37" w:rsidP="00A85924">
            <w:pPr>
              <w:rPr>
                <w:rFonts w:eastAsia="Times New Roman" w:cstheme="minorHAnsi"/>
                <w:b/>
                <w:bCs/>
                <w:color w:val="231F20"/>
                <w:sz w:val="20"/>
              </w:rPr>
            </w:pPr>
          </w:p>
        </w:tc>
        <w:tc>
          <w:tcPr>
            <w:tcW w:w="1383" w:type="dxa"/>
          </w:tcPr>
          <w:p w14:paraId="2AFE58E3" w14:textId="77777777" w:rsidR="00CC6C37" w:rsidRPr="00A85924" w:rsidRDefault="00CC6C37" w:rsidP="00A85924">
            <w:pPr>
              <w:rPr>
                <w:rFonts w:eastAsia="Times New Roman" w:cstheme="minorHAnsi"/>
                <w:b/>
                <w:bCs/>
                <w:color w:val="231F20"/>
                <w:sz w:val="20"/>
              </w:rPr>
            </w:pPr>
          </w:p>
        </w:tc>
        <w:tc>
          <w:tcPr>
            <w:tcW w:w="1017" w:type="dxa"/>
          </w:tcPr>
          <w:p w14:paraId="7AA4CC43" w14:textId="77777777" w:rsidR="00CC6C37" w:rsidRPr="00A85924" w:rsidRDefault="00CC6C37" w:rsidP="00A85924">
            <w:pPr>
              <w:rPr>
                <w:rFonts w:eastAsia="Times New Roman" w:cstheme="minorHAnsi"/>
                <w:b/>
                <w:bCs/>
                <w:color w:val="231F20"/>
                <w:sz w:val="20"/>
              </w:rPr>
            </w:pPr>
          </w:p>
        </w:tc>
        <w:tc>
          <w:tcPr>
            <w:tcW w:w="1017" w:type="dxa"/>
          </w:tcPr>
          <w:p w14:paraId="1F3D1157" w14:textId="77777777" w:rsidR="00CC6C37" w:rsidRPr="00A85924" w:rsidRDefault="00CC6C37" w:rsidP="00A85924">
            <w:pPr>
              <w:rPr>
                <w:rFonts w:eastAsia="Times New Roman" w:cstheme="minorHAnsi"/>
                <w:b/>
                <w:bCs/>
                <w:color w:val="231F20"/>
                <w:sz w:val="20"/>
              </w:rPr>
            </w:pPr>
          </w:p>
        </w:tc>
      </w:tr>
      <w:tr w:rsidR="00A85924" w:rsidRPr="00A85924" w14:paraId="55400942" w14:textId="7C060E32" w:rsidTr="00A85924">
        <w:tc>
          <w:tcPr>
            <w:tcW w:w="662" w:type="dxa"/>
          </w:tcPr>
          <w:p w14:paraId="39B16B24" w14:textId="77777777" w:rsidR="00A85924" w:rsidRPr="00CC6C37" w:rsidRDefault="00A85924">
            <w:pPr>
              <w:pStyle w:val="ListParagraph"/>
              <w:numPr>
                <w:ilvl w:val="0"/>
                <w:numId w:val="43"/>
              </w:numPr>
              <w:spacing w:after="0" w:line="240" w:lineRule="auto"/>
              <w:rPr>
                <w:rFonts w:eastAsia="Times New Roman" w:cstheme="minorHAnsi"/>
                <w:b/>
                <w:bCs/>
                <w:color w:val="231F20"/>
                <w:sz w:val="20"/>
              </w:rPr>
            </w:pPr>
          </w:p>
        </w:tc>
        <w:tc>
          <w:tcPr>
            <w:tcW w:w="2183" w:type="dxa"/>
          </w:tcPr>
          <w:p w14:paraId="66681FF0"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439E2E8D"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266CB46F"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gridSpan w:val="2"/>
          </w:tcPr>
          <w:p w14:paraId="3352DEAA"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0D34FF85"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453B4A0A"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0E94285E"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64DD639B" w14:textId="77777777" w:rsidR="00A85924" w:rsidRPr="00A85924" w:rsidRDefault="00A85924" w:rsidP="00A85924">
            <w:pPr>
              <w:rPr>
                <w:rFonts w:asciiTheme="minorHAnsi" w:eastAsia="Times New Roman" w:hAnsiTheme="minorHAnsi" w:cstheme="minorHAnsi"/>
                <w:b/>
                <w:bCs/>
                <w:color w:val="231F20"/>
                <w:sz w:val="20"/>
              </w:rPr>
            </w:pPr>
          </w:p>
        </w:tc>
        <w:tc>
          <w:tcPr>
            <w:tcW w:w="1017" w:type="dxa"/>
          </w:tcPr>
          <w:p w14:paraId="1C4319C3" w14:textId="77777777" w:rsidR="00A85924" w:rsidRPr="00A85924" w:rsidRDefault="00A85924" w:rsidP="00A85924">
            <w:pPr>
              <w:rPr>
                <w:rFonts w:asciiTheme="minorHAnsi" w:eastAsia="Times New Roman" w:hAnsiTheme="minorHAnsi" w:cstheme="minorHAnsi"/>
                <w:b/>
                <w:bCs/>
                <w:color w:val="231F20"/>
                <w:sz w:val="20"/>
              </w:rPr>
            </w:pPr>
          </w:p>
        </w:tc>
        <w:tc>
          <w:tcPr>
            <w:tcW w:w="1017" w:type="dxa"/>
          </w:tcPr>
          <w:p w14:paraId="0F5B9977" w14:textId="77777777" w:rsidR="00A85924" w:rsidRPr="00A85924" w:rsidRDefault="00A85924" w:rsidP="00A85924">
            <w:pPr>
              <w:rPr>
                <w:rFonts w:eastAsia="Times New Roman" w:cstheme="minorHAnsi"/>
                <w:b/>
                <w:bCs/>
                <w:color w:val="231F20"/>
                <w:sz w:val="20"/>
              </w:rPr>
            </w:pPr>
          </w:p>
        </w:tc>
      </w:tr>
      <w:tr w:rsidR="00A85924" w:rsidRPr="00A85924" w14:paraId="35CF22B0" w14:textId="4DC7F509" w:rsidTr="00A85924">
        <w:tc>
          <w:tcPr>
            <w:tcW w:w="662" w:type="dxa"/>
          </w:tcPr>
          <w:p w14:paraId="14B00464" w14:textId="77777777" w:rsidR="00A85924" w:rsidRPr="00CC6C37" w:rsidRDefault="00A85924">
            <w:pPr>
              <w:pStyle w:val="ListParagraph"/>
              <w:numPr>
                <w:ilvl w:val="0"/>
                <w:numId w:val="43"/>
              </w:numPr>
              <w:spacing w:after="0" w:line="240" w:lineRule="auto"/>
              <w:rPr>
                <w:rFonts w:eastAsia="Times New Roman" w:cstheme="minorHAnsi"/>
                <w:b/>
                <w:bCs/>
                <w:color w:val="231F20"/>
                <w:sz w:val="20"/>
              </w:rPr>
            </w:pPr>
          </w:p>
        </w:tc>
        <w:tc>
          <w:tcPr>
            <w:tcW w:w="2183" w:type="dxa"/>
          </w:tcPr>
          <w:p w14:paraId="3FA53AE2"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40D0BFAD"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235625F1"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gridSpan w:val="2"/>
          </w:tcPr>
          <w:p w14:paraId="3AFA5D14"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31D18988"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4E95E1E6"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670816EF" w14:textId="77777777" w:rsidR="00A85924" w:rsidRPr="00A85924" w:rsidRDefault="00A85924" w:rsidP="00A85924">
            <w:pPr>
              <w:rPr>
                <w:rFonts w:asciiTheme="minorHAnsi" w:eastAsia="Times New Roman" w:hAnsiTheme="minorHAnsi" w:cstheme="minorHAnsi"/>
                <w:b/>
                <w:bCs/>
                <w:color w:val="231F20"/>
                <w:sz w:val="20"/>
              </w:rPr>
            </w:pPr>
          </w:p>
        </w:tc>
        <w:tc>
          <w:tcPr>
            <w:tcW w:w="1383" w:type="dxa"/>
          </w:tcPr>
          <w:p w14:paraId="3C64BB9F" w14:textId="77777777" w:rsidR="00A85924" w:rsidRPr="00A85924" w:rsidRDefault="00A85924" w:rsidP="00A85924">
            <w:pPr>
              <w:rPr>
                <w:rFonts w:asciiTheme="minorHAnsi" w:eastAsia="Times New Roman" w:hAnsiTheme="minorHAnsi" w:cstheme="minorHAnsi"/>
                <w:b/>
                <w:bCs/>
                <w:color w:val="231F20"/>
                <w:sz w:val="20"/>
              </w:rPr>
            </w:pPr>
          </w:p>
        </w:tc>
        <w:tc>
          <w:tcPr>
            <w:tcW w:w="1017" w:type="dxa"/>
          </w:tcPr>
          <w:p w14:paraId="7F7E92B5" w14:textId="77777777" w:rsidR="00A85924" w:rsidRPr="00A85924" w:rsidRDefault="00A85924" w:rsidP="00A85924">
            <w:pPr>
              <w:rPr>
                <w:rFonts w:asciiTheme="minorHAnsi" w:eastAsia="Times New Roman" w:hAnsiTheme="minorHAnsi" w:cstheme="minorHAnsi"/>
                <w:b/>
                <w:bCs/>
                <w:color w:val="231F20"/>
                <w:sz w:val="20"/>
              </w:rPr>
            </w:pPr>
          </w:p>
        </w:tc>
        <w:tc>
          <w:tcPr>
            <w:tcW w:w="1017" w:type="dxa"/>
          </w:tcPr>
          <w:p w14:paraId="0B1032D7" w14:textId="77777777" w:rsidR="00A85924" w:rsidRPr="00A85924" w:rsidRDefault="00A85924" w:rsidP="00A85924">
            <w:pPr>
              <w:rPr>
                <w:rFonts w:eastAsia="Times New Roman" w:cstheme="minorHAnsi"/>
                <w:b/>
                <w:bCs/>
                <w:color w:val="231F20"/>
                <w:sz w:val="20"/>
              </w:rPr>
            </w:pPr>
          </w:p>
        </w:tc>
      </w:tr>
      <w:tr w:rsidR="00CC6C37" w:rsidRPr="00A85924" w14:paraId="301127DF" w14:textId="77777777" w:rsidTr="00CC6C37">
        <w:trPr>
          <w:trHeight w:val="385"/>
        </w:trPr>
        <w:tc>
          <w:tcPr>
            <w:tcW w:w="662" w:type="dxa"/>
          </w:tcPr>
          <w:p w14:paraId="01ADEAE9" w14:textId="77777777" w:rsidR="00CC6C37" w:rsidRPr="00CC6C37" w:rsidRDefault="00CC6C37" w:rsidP="00CC6C37">
            <w:pPr>
              <w:pStyle w:val="ListParagraph"/>
              <w:spacing w:after="0" w:line="240" w:lineRule="auto"/>
              <w:ind w:left="502"/>
              <w:rPr>
                <w:rFonts w:eastAsia="Times New Roman" w:cstheme="minorHAnsi"/>
                <w:b/>
                <w:bCs/>
                <w:color w:val="231F20"/>
                <w:sz w:val="20"/>
              </w:rPr>
            </w:pPr>
          </w:p>
        </w:tc>
        <w:tc>
          <w:tcPr>
            <w:tcW w:w="2183" w:type="dxa"/>
            <w:vAlign w:val="center"/>
          </w:tcPr>
          <w:p w14:paraId="081994BC" w14:textId="550421A8" w:rsidR="00CC6C37" w:rsidRPr="00A85924" w:rsidRDefault="00CC6C37" w:rsidP="00CC6C37">
            <w:pPr>
              <w:jc w:val="left"/>
              <w:rPr>
                <w:rFonts w:eastAsia="Times New Roman" w:cstheme="minorHAnsi"/>
                <w:b/>
                <w:bCs/>
                <w:color w:val="231F20"/>
                <w:sz w:val="20"/>
              </w:rPr>
            </w:pPr>
            <w:r w:rsidRPr="00236A58">
              <w:rPr>
                <w:rFonts w:eastAsia="Times New Roman" w:cstheme="minorHAnsi"/>
                <w:b/>
                <w:bCs/>
                <w:color w:val="231F20"/>
                <w:sz w:val="20"/>
              </w:rPr>
              <w:t>UKUPNO:</w:t>
            </w:r>
          </w:p>
        </w:tc>
        <w:tc>
          <w:tcPr>
            <w:tcW w:w="1383" w:type="dxa"/>
            <w:vAlign w:val="center"/>
          </w:tcPr>
          <w:p w14:paraId="586BAA98" w14:textId="77777777" w:rsidR="00CC6C37" w:rsidRPr="00A85924" w:rsidRDefault="00CC6C37" w:rsidP="00CC6C37">
            <w:pPr>
              <w:jc w:val="left"/>
              <w:rPr>
                <w:rFonts w:eastAsia="Times New Roman" w:cstheme="minorHAnsi"/>
                <w:b/>
                <w:bCs/>
                <w:color w:val="231F20"/>
                <w:sz w:val="20"/>
              </w:rPr>
            </w:pPr>
          </w:p>
        </w:tc>
        <w:tc>
          <w:tcPr>
            <w:tcW w:w="1383" w:type="dxa"/>
            <w:vAlign w:val="center"/>
          </w:tcPr>
          <w:p w14:paraId="357C5FD4" w14:textId="77777777" w:rsidR="00CC6C37" w:rsidRPr="00A85924" w:rsidRDefault="00CC6C37" w:rsidP="00CC6C37">
            <w:pPr>
              <w:jc w:val="left"/>
              <w:rPr>
                <w:rFonts w:eastAsia="Times New Roman" w:cstheme="minorHAnsi"/>
                <w:b/>
                <w:bCs/>
                <w:color w:val="231F20"/>
                <w:sz w:val="20"/>
              </w:rPr>
            </w:pPr>
          </w:p>
        </w:tc>
        <w:tc>
          <w:tcPr>
            <w:tcW w:w="1383" w:type="dxa"/>
            <w:gridSpan w:val="2"/>
            <w:vAlign w:val="center"/>
          </w:tcPr>
          <w:p w14:paraId="7F7511AB" w14:textId="77777777" w:rsidR="00CC6C37" w:rsidRPr="00A85924" w:rsidRDefault="00CC6C37" w:rsidP="00CC6C37">
            <w:pPr>
              <w:jc w:val="left"/>
              <w:rPr>
                <w:rFonts w:eastAsia="Times New Roman" w:cstheme="minorHAnsi"/>
                <w:b/>
                <w:bCs/>
                <w:color w:val="231F20"/>
                <w:sz w:val="20"/>
              </w:rPr>
            </w:pPr>
          </w:p>
        </w:tc>
        <w:tc>
          <w:tcPr>
            <w:tcW w:w="1383" w:type="dxa"/>
            <w:vAlign w:val="center"/>
          </w:tcPr>
          <w:p w14:paraId="4933BC2A" w14:textId="77777777" w:rsidR="00CC6C37" w:rsidRPr="00A85924" w:rsidRDefault="00CC6C37" w:rsidP="00CC6C37">
            <w:pPr>
              <w:jc w:val="left"/>
              <w:rPr>
                <w:rFonts w:eastAsia="Times New Roman" w:cstheme="minorHAnsi"/>
                <w:b/>
                <w:bCs/>
                <w:color w:val="231F20"/>
                <w:sz w:val="20"/>
              </w:rPr>
            </w:pPr>
          </w:p>
        </w:tc>
        <w:tc>
          <w:tcPr>
            <w:tcW w:w="1383" w:type="dxa"/>
            <w:vAlign w:val="center"/>
          </w:tcPr>
          <w:p w14:paraId="60C67897" w14:textId="77777777" w:rsidR="00CC6C37" w:rsidRPr="00A85924" w:rsidRDefault="00CC6C37" w:rsidP="00CC6C37">
            <w:pPr>
              <w:jc w:val="left"/>
              <w:rPr>
                <w:rFonts w:eastAsia="Times New Roman" w:cstheme="minorHAnsi"/>
                <w:b/>
                <w:bCs/>
                <w:color w:val="231F20"/>
                <w:sz w:val="20"/>
              </w:rPr>
            </w:pPr>
          </w:p>
        </w:tc>
        <w:tc>
          <w:tcPr>
            <w:tcW w:w="1383" w:type="dxa"/>
            <w:vAlign w:val="center"/>
          </w:tcPr>
          <w:p w14:paraId="390D10D2" w14:textId="77777777" w:rsidR="00CC6C37" w:rsidRPr="00A85924" w:rsidRDefault="00CC6C37" w:rsidP="00CC6C37">
            <w:pPr>
              <w:jc w:val="left"/>
              <w:rPr>
                <w:rFonts w:eastAsia="Times New Roman" w:cstheme="minorHAnsi"/>
                <w:b/>
                <w:bCs/>
                <w:color w:val="231F20"/>
                <w:sz w:val="20"/>
              </w:rPr>
            </w:pPr>
          </w:p>
        </w:tc>
        <w:tc>
          <w:tcPr>
            <w:tcW w:w="1383" w:type="dxa"/>
            <w:vAlign w:val="center"/>
          </w:tcPr>
          <w:p w14:paraId="454B2B92" w14:textId="77777777" w:rsidR="00CC6C37" w:rsidRPr="00A85924" w:rsidRDefault="00CC6C37" w:rsidP="00CC6C37">
            <w:pPr>
              <w:jc w:val="left"/>
              <w:rPr>
                <w:rFonts w:eastAsia="Times New Roman" w:cstheme="minorHAnsi"/>
                <w:b/>
                <w:bCs/>
                <w:color w:val="231F20"/>
                <w:sz w:val="20"/>
              </w:rPr>
            </w:pPr>
          </w:p>
        </w:tc>
        <w:tc>
          <w:tcPr>
            <w:tcW w:w="1017" w:type="dxa"/>
            <w:vAlign w:val="center"/>
          </w:tcPr>
          <w:p w14:paraId="6FD34D5D" w14:textId="77777777" w:rsidR="00CC6C37" w:rsidRPr="00A85924" w:rsidRDefault="00CC6C37" w:rsidP="00CC6C37">
            <w:pPr>
              <w:jc w:val="left"/>
              <w:rPr>
                <w:rFonts w:eastAsia="Times New Roman" w:cstheme="minorHAnsi"/>
                <w:b/>
                <w:bCs/>
                <w:color w:val="231F20"/>
                <w:sz w:val="20"/>
              </w:rPr>
            </w:pPr>
          </w:p>
        </w:tc>
        <w:tc>
          <w:tcPr>
            <w:tcW w:w="1017" w:type="dxa"/>
            <w:vAlign w:val="center"/>
          </w:tcPr>
          <w:p w14:paraId="184BD403" w14:textId="77777777" w:rsidR="00CC6C37" w:rsidRPr="00A85924" w:rsidRDefault="00CC6C37" w:rsidP="00CC6C37">
            <w:pPr>
              <w:jc w:val="left"/>
              <w:rPr>
                <w:rFonts w:eastAsia="Times New Roman" w:cstheme="minorHAnsi"/>
                <w:b/>
                <w:bCs/>
                <w:color w:val="231F20"/>
                <w:sz w:val="20"/>
              </w:rPr>
            </w:pPr>
          </w:p>
        </w:tc>
      </w:tr>
      <w:tr w:rsidR="00CC6C37" w:rsidRPr="00A85924" w14:paraId="7EEB51EA" w14:textId="77777777" w:rsidTr="0086437D">
        <w:trPr>
          <w:trHeight w:val="419"/>
        </w:trPr>
        <w:tc>
          <w:tcPr>
            <w:tcW w:w="14560" w:type="dxa"/>
            <w:gridSpan w:val="12"/>
            <w:vAlign w:val="center"/>
          </w:tcPr>
          <w:p w14:paraId="1A95C676" w14:textId="470145BB" w:rsidR="00CC6C37" w:rsidRPr="00A85924" w:rsidRDefault="0086437D" w:rsidP="0086437D">
            <w:pPr>
              <w:jc w:val="left"/>
              <w:rPr>
                <w:rFonts w:eastAsia="Times New Roman" w:cstheme="minorHAnsi"/>
                <w:b/>
                <w:bCs/>
                <w:color w:val="231F20"/>
                <w:sz w:val="20"/>
              </w:rPr>
            </w:pPr>
            <w:r w:rsidRPr="00236A58">
              <w:rPr>
                <w:rFonts w:eastAsia="Times New Roman" w:cs="Calibri"/>
                <w:b/>
                <w:bCs/>
                <w:sz w:val="20"/>
                <w:bdr w:val="none" w:sz="0" w:space="0" w:color="auto" w:frame="1"/>
              </w:rPr>
              <w:t>NAPOMENA***:</w:t>
            </w:r>
          </w:p>
        </w:tc>
      </w:tr>
    </w:tbl>
    <w:p w14:paraId="4B24DC17" w14:textId="77777777" w:rsidR="00236A58" w:rsidRPr="00236A58" w:rsidRDefault="00236A58" w:rsidP="00236A58">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navesti klasu i urudžbeni broj Odluke Vlade Republike Hrvatske o dodjeli sredstava pomoći</w:t>
      </w:r>
    </w:p>
    <w:p w14:paraId="601C34D2" w14:textId="77777777" w:rsidR="00236A58" w:rsidRPr="00236A58" w:rsidRDefault="00236A58" w:rsidP="00236A58">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upisati u koloni »ukupno«</w:t>
      </w:r>
    </w:p>
    <w:p w14:paraId="35234DA8" w14:textId="77777777" w:rsidR="00236A58" w:rsidRPr="00236A58" w:rsidRDefault="00236A58" w:rsidP="00236A58">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navesti obrazloženje povrata sredstava u državni proračun; navesti druge izvore dodjele sredstava pomoći</w:t>
      </w:r>
    </w:p>
    <w:p w14:paraId="2666F90E" w14:textId="77777777" w:rsidR="00236A58" w:rsidRPr="00236A58" w:rsidRDefault="00236A58" w:rsidP="00236A58">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576D4B73" w14:textId="77777777" w:rsidR="00236A58" w:rsidRPr="00236A58" w:rsidRDefault="00236A58" w:rsidP="00236A58">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16F471EB" w14:textId="77777777" w:rsidR="00236A58" w:rsidRPr="00236A58" w:rsidRDefault="00236A58" w:rsidP="00236A58">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3AC2F081" w14:textId="77777777" w:rsidR="00236A58" w:rsidRPr="00236A58" w:rsidRDefault="00236A58" w:rsidP="00236A58">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63915E2D" w14:textId="77777777" w:rsidR="00236A58" w:rsidRPr="00236A58" w:rsidRDefault="00236A58" w:rsidP="00236A58">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5AD6D1F7" w14:textId="77777777" w:rsidR="00236A58" w:rsidRPr="00236A58" w:rsidRDefault="00236A58" w:rsidP="00236A58">
      <w:pPr>
        <w:spacing w:after="0" w:line="276" w:lineRule="auto"/>
        <w:rPr>
          <w:rFonts w:ascii="Calibri" w:eastAsia="Calibri" w:hAnsi="Calibri" w:cs="Times New Roman"/>
          <w:lang w:eastAsia="hr-HR"/>
        </w:rPr>
        <w:sectPr w:rsidR="00236A58" w:rsidRPr="00236A58" w:rsidSect="003D4FBC">
          <w:pgSz w:w="16838" w:h="11906" w:orient="landscape"/>
          <w:pgMar w:top="1418" w:right="1134" w:bottom="1134" w:left="1134" w:header="709" w:footer="1134" w:gutter="0"/>
          <w:cols w:space="708"/>
          <w:titlePg/>
          <w:docGrid w:linePitch="360"/>
        </w:sectPr>
      </w:pPr>
    </w:p>
    <w:p w14:paraId="414683B2" w14:textId="51295262" w:rsidR="00236A58" w:rsidRPr="00236A58" w:rsidRDefault="0086437D" w:rsidP="00236A58">
      <w:pPr>
        <w:spacing w:after="0" w:line="360" w:lineRule="auto"/>
        <w:rPr>
          <w:rFonts w:ascii="Calibri" w:eastAsia="Calibri" w:hAnsi="Calibri" w:cs="Arial"/>
          <w:b/>
          <w:bCs/>
          <w:sz w:val="22"/>
        </w:rPr>
      </w:pPr>
      <w:bookmarkStart w:id="79" w:name="_Toc112311498"/>
      <w:bookmarkStart w:id="80" w:name="_Toc113606736"/>
      <w:bookmarkStart w:id="81" w:name="_Toc113606814"/>
      <w:r w:rsidRPr="00236A58">
        <w:rPr>
          <w:rFonts w:ascii="Calibri" w:eastAsia="Calibri" w:hAnsi="Calibri" w:cs="Arial"/>
          <w:b/>
          <w:bCs/>
          <w:sz w:val="22"/>
        </w:rPr>
        <w:lastRenderedPageBreak/>
        <w:t xml:space="preserve">PRILOG </w:t>
      </w:r>
      <w:r w:rsidR="00236A58" w:rsidRPr="00236A58">
        <w:rPr>
          <w:rFonts w:ascii="Calibri" w:eastAsia="Calibri" w:hAnsi="Calibri" w:cs="Arial"/>
          <w:b/>
          <w:bCs/>
          <w:sz w:val="22"/>
        </w:rPr>
        <w:fldChar w:fldCharType="begin"/>
      </w:r>
      <w:r w:rsidR="00236A58" w:rsidRPr="00236A58">
        <w:rPr>
          <w:rFonts w:ascii="Calibri" w:eastAsia="Calibri" w:hAnsi="Calibri" w:cs="Arial"/>
          <w:b/>
          <w:bCs/>
          <w:sz w:val="22"/>
        </w:rPr>
        <w:instrText xml:space="preserve"> SEQ Prilog \* ARABIC </w:instrText>
      </w:r>
      <w:r w:rsidR="00236A58" w:rsidRPr="00236A58">
        <w:rPr>
          <w:rFonts w:ascii="Calibri" w:eastAsia="Calibri" w:hAnsi="Calibri" w:cs="Arial"/>
          <w:b/>
          <w:bCs/>
          <w:sz w:val="22"/>
        </w:rPr>
        <w:fldChar w:fldCharType="separate"/>
      </w:r>
      <w:r w:rsidR="00711A29">
        <w:rPr>
          <w:rFonts w:ascii="Calibri" w:eastAsia="Calibri" w:hAnsi="Calibri" w:cs="Arial"/>
          <w:b/>
          <w:bCs/>
          <w:noProof/>
          <w:sz w:val="22"/>
        </w:rPr>
        <w:t>7</w:t>
      </w:r>
      <w:r w:rsidR="00236A58" w:rsidRPr="00236A58">
        <w:rPr>
          <w:rFonts w:ascii="Calibri" w:eastAsia="Calibri" w:hAnsi="Calibri" w:cs="Arial"/>
          <w:b/>
          <w:bCs/>
          <w:sz w:val="22"/>
        </w:rPr>
        <w:fldChar w:fldCharType="end"/>
      </w:r>
      <w:r w:rsidRPr="0086437D">
        <w:rPr>
          <w:rFonts w:ascii="Calibri" w:eastAsia="Calibri" w:hAnsi="Calibri" w:cs="Arial"/>
          <w:b/>
          <w:bCs/>
          <w:sz w:val="22"/>
        </w:rPr>
        <w:t>.</w:t>
      </w:r>
      <w:r w:rsidRPr="00236A58">
        <w:rPr>
          <w:rFonts w:ascii="Calibri" w:eastAsia="Calibri" w:hAnsi="Calibri" w:cs="Arial"/>
          <w:b/>
          <w:bCs/>
          <w:sz w:val="22"/>
        </w:rPr>
        <w:t xml:space="preserve"> SHEMATSKI PRIKAZ POSTUPAKA U SLUČAJU PRIRODNE NEPOGODE</w:t>
      </w:r>
      <w:bookmarkEnd w:id="79"/>
      <w:bookmarkEnd w:id="80"/>
      <w:bookmarkEnd w:id="81"/>
    </w:p>
    <w:p w14:paraId="44898804" w14:textId="2CFECFE6" w:rsidR="0053712B" w:rsidRPr="00301039" w:rsidRDefault="003D4FBC" w:rsidP="003D4FBC">
      <w:pPr>
        <w:spacing w:after="120" w:line="276" w:lineRule="auto"/>
        <w:jc w:val="center"/>
        <w:rPr>
          <w:rFonts w:eastAsia="Calibri" w:cs="Times New Roman"/>
          <w:lang w:val="en-US" w:eastAsia="hr-HR"/>
        </w:rPr>
      </w:pPr>
      <w:r>
        <w:rPr>
          <w:noProof/>
        </w:rPr>
        <w:drawing>
          <wp:inline distT="0" distB="0" distL="0" distR="0" wp14:anchorId="1EE312AC" wp14:editId="5630239C">
            <wp:extent cx="7786339" cy="5419725"/>
            <wp:effectExtent l="0" t="0" r="571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01357" cy="5430178"/>
                    </a:xfrm>
                    <a:prstGeom prst="rect">
                      <a:avLst/>
                    </a:prstGeom>
                    <a:noFill/>
                    <a:ln>
                      <a:noFill/>
                    </a:ln>
                  </pic:spPr>
                </pic:pic>
              </a:graphicData>
            </a:graphic>
          </wp:inline>
        </w:drawing>
      </w:r>
    </w:p>
    <w:sectPr w:rsidR="0053712B" w:rsidRPr="00301039" w:rsidSect="003D4FBC">
      <w:pgSz w:w="16838" w:h="11906" w:orient="landscape"/>
      <w:pgMar w:top="1418" w:right="1134" w:bottom="1134"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2D68" w14:textId="77777777" w:rsidR="00F50274" w:rsidRDefault="00F50274" w:rsidP="00F27FBF">
      <w:pPr>
        <w:spacing w:after="0" w:line="240" w:lineRule="auto"/>
      </w:pPr>
      <w:r>
        <w:separator/>
      </w:r>
    </w:p>
  </w:endnote>
  <w:endnote w:type="continuationSeparator" w:id="0">
    <w:p w14:paraId="75AA146A" w14:textId="77777777" w:rsidR="00F50274" w:rsidRDefault="00F50274"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MS Mincho"/>
    <w:charset w:val="00"/>
    <w:family w:val="auto"/>
    <w:pitch w:val="default"/>
    <w:sig w:usb0="00000007" w:usb1="08070000" w:usb2="00000010" w:usb3="00000000" w:csb0="00020003"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880F82" w:rsidRPr="00F46255" w14:paraId="6EFBC5A6" w14:textId="77777777" w:rsidTr="00301039">
      <w:trPr>
        <w:trHeight w:val="85"/>
      </w:trPr>
      <w:tc>
        <w:tcPr>
          <w:tcW w:w="2173" w:type="pct"/>
          <w:tcBorders>
            <w:bottom w:val="single" w:sz="4" w:space="0" w:color="4F81BD"/>
          </w:tcBorders>
        </w:tcPr>
        <w:p w14:paraId="1C9DEF29" w14:textId="77777777" w:rsidR="00880F82" w:rsidRPr="00F46255" w:rsidRDefault="00880F82" w:rsidP="00301039">
          <w:pPr>
            <w:pStyle w:val="Header"/>
            <w:rPr>
              <w:rFonts w:ascii="Cambria" w:eastAsia="SimSun" w:hAnsi="Cambria"/>
              <w:b/>
              <w:bCs/>
            </w:rPr>
          </w:pPr>
        </w:p>
      </w:tc>
      <w:tc>
        <w:tcPr>
          <w:tcW w:w="585" w:type="pct"/>
          <w:vMerge w:val="restart"/>
          <w:noWrap/>
          <w:vAlign w:val="center"/>
        </w:tcPr>
        <w:p w14:paraId="71ECB4E2" w14:textId="77777777" w:rsidR="00880F82" w:rsidRPr="00CD5C56" w:rsidRDefault="00880F82" w:rsidP="00301039">
          <w:pPr>
            <w:pStyle w:val="NoSpacing"/>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Pr="00CD5C56">
            <w:rPr>
              <w:rFonts w:asciiTheme="minorHAnsi" w:eastAsia="SimSun" w:hAnsiTheme="minorHAnsi" w:cstheme="minorHAnsi"/>
              <w:bCs/>
              <w:noProof/>
              <w:sz w:val="22"/>
            </w:rPr>
            <w:t>30</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0E43CC3" w14:textId="77777777" w:rsidR="00880F82" w:rsidRPr="00F46255" w:rsidRDefault="00880F82" w:rsidP="00301039">
          <w:pPr>
            <w:pStyle w:val="Header"/>
            <w:ind w:firstLine="709"/>
            <w:rPr>
              <w:rFonts w:ascii="Cambria" w:eastAsia="SimSun" w:hAnsi="Cambria"/>
              <w:b/>
              <w:bCs/>
            </w:rPr>
          </w:pPr>
        </w:p>
      </w:tc>
    </w:tr>
    <w:tr w:rsidR="00880F82" w:rsidRPr="00F46255" w14:paraId="69741F81" w14:textId="77777777" w:rsidTr="00301039">
      <w:trPr>
        <w:trHeight w:val="159"/>
      </w:trPr>
      <w:tc>
        <w:tcPr>
          <w:tcW w:w="2173" w:type="pct"/>
          <w:tcBorders>
            <w:top w:val="single" w:sz="4" w:space="0" w:color="4F81BD"/>
          </w:tcBorders>
        </w:tcPr>
        <w:p w14:paraId="4BDA7614" w14:textId="77777777" w:rsidR="00880F82" w:rsidRPr="00F46255" w:rsidRDefault="00880F82" w:rsidP="00301039">
          <w:pPr>
            <w:pStyle w:val="Header"/>
            <w:rPr>
              <w:rFonts w:ascii="Cambria" w:eastAsia="SimSun" w:hAnsi="Cambria"/>
              <w:b/>
              <w:bCs/>
            </w:rPr>
          </w:pPr>
        </w:p>
      </w:tc>
      <w:tc>
        <w:tcPr>
          <w:tcW w:w="585" w:type="pct"/>
          <w:vMerge/>
        </w:tcPr>
        <w:p w14:paraId="16F0B203" w14:textId="77777777" w:rsidR="00880F82" w:rsidRPr="00F46255" w:rsidRDefault="00880F82" w:rsidP="00301039">
          <w:pPr>
            <w:pStyle w:val="Header"/>
            <w:jc w:val="center"/>
            <w:rPr>
              <w:rFonts w:ascii="Cambria" w:eastAsia="SimSun" w:hAnsi="Cambria"/>
              <w:b/>
              <w:bCs/>
            </w:rPr>
          </w:pPr>
        </w:p>
      </w:tc>
      <w:tc>
        <w:tcPr>
          <w:tcW w:w="2243" w:type="pct"/>
          <w:tcBorders>
            <w:top w:val="single" w:sz="4" w:space="0" w:color="4F81BD"/>
          </w:tcBorders>
        </w:tcPr>
        <w:p w14:paraId="2AE9E147" w14:textId="77777777" w:rsidR="00880F82" w:rsidRPr="00F46255" w:rsidRDefault="00880F82" w:rsidP="00301039">
          <w:pPr>
            <w:pStyle w:val="Header"/>
            <w:rPr>
              <w:rFonts w:ascii="Cambria" w:eastAsia="SimSun" w:hAnsi="Cambria"/>
              <w:b/>
              <w:bCs/>
            </w:rPr>
          </w:pPr>
        </w:p>
      </w:tc>
    </w:tr>
  </w:tbl>
  <w:p w14:paraId="26E99957" w14:textId="77777777" w:rsidR="00880F82" w:rsidRDefault="00880F82" w:rsidP="003010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B0A2" w14:textId="77777777" w:rsidR="00236A58" w:rsidRDefault="00236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5055" w14:textId="77777777" w:rsidR="00F50274" w:rsidRDefault="00F50274" w:rsidP="00F27FBF">
      <w:pPr>
        <w:spacing w:after="0" w:line="240" w:lineRule="auto"/>
      </w:pPr>
      <w:r>
        <w:separator/>
      </w:r>
    </w:p>
  </w:footnote>
  <w:footnote w:type="continuationSeparator" w:id="0">
    <w:p w14:paraId="24C90FEE" w14:textId="77777777" w:rsidR="00F50274" w:rsidRDefault="00F50274" w:rsidP="00F2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C0DF" w14:textId="77777777" w:rsidR="00880F82" w:rsidRPr="00F60E8A" w:rsidRDefault="00880F82">
    <w:pPr>
      <w:pStyle w:val="Header"/>
      <w:rPr>
        <w:rFonts w:asciiTheme="minorHAnsi" w:hAnsiTheme="minorHAnsi" w:cstheme="minorHAnsi"/>
      </w:rPr>
    </w:pPr>
  </w:p>
  <w:p w14:paraId="44C8F74A" w14:textId="60353EAE" w:rsidR="00880F82" w:rsidRPr="00F60E8A" w:rsidRDefault="00880F82" w:rsidP="00301039">
    <w:pPr>
      <w:pBdr>
        <w:between w:val="single" w:sz="4" w:space="1" w:color="4F81BD"/>
      </w:pBdr>
      <w:tabs>
        <w:tab w:val="center" w:pos="4536"/>
        <w:tab w:val="right" w:pos="9072"/>
      </w:tabs>
      <w:spacing w:after="0"/>
      <w:jc w:val="center"/>
      <w:rPr>
        <w:rFonts w:cstheme="minorHAnsi"/>
        <w:iCs/>
        <w:sz w:val="22"/>
      </w:rPr>
    </w:pPr>
    <w:bookmarkStart w:id="0" w:name="_Hlk2070753"/>
    <w:r w:rsidRPr="00F60E8A">
      <w:rPr>
        <w:rFonts w:cstheme="minorHAnsi"/>
        <w:iCs/>
        <w:sz w:val="22"/>
      </w:rPr>
      <w:t xml:space="preserve">Plan djelovanja </w:t>
    </w:r>
    <w:r>
      <w:rPr>
        <w:rFonts w:cstheme="minorHAnsi"/>
        <w:iCs/>
        <w:sz w:val="22"/>
      </w:rPr>
      <w:t xml:space="preserve">Općine </w:t>
    </w:r>
    <w:r w:rsidR="00726465">
      <w:rPr>
        <w:rFonts w:cstheme="minorHAnsi"/>
        <w:iCs/>
        <w:sz w:val="22"/>
      </w:rPr>
      <w:t>Barban</w:t>
    </w:r>
    <w:r>
      <w:rPr>
        <w:rFonts w:cstheme="minorHAnsi"/>
        <w:iCs/>
        <w:sz w:val="22"/>
      </w:rPr>
      <w:t xml:space="preserve"> </w:t>
    </w:r>
    <w:r w:rsidRPr="00F60E8A">
      <w:rPr>
        <w:rFonts w:cstheme="minorHAnsi"/>
        <w:iCs/>
        <w:sz w:val="22"/>
      </w:rPr>
      <w:t>u području prirodnih nepogoda za 202</w:t>
    </w:r>
    <w:r w:rsidR="006B30E6">
      <w:rPr>
        <w:rFonts w:cstheme="minorHAnsi"/>
        <w:iCs/>
        <w:sz w:val="22"/>
      </w:rPr>
      <w:t>6</w:t>
    </w:r>
    <w:r w:rsidRPr="00F60E8A">
      <w:rPr>
        <w:rFonts w:cstheme="minorHAnsi"/>
        <w:iCs/>
        <w:sz w:val="22"/>
      </w:rPr>
      <w:t>. godinu</w:t>
    </w:r>
  </w:p>
  <w:bookmarkEnd w:id="0"/>
  <w:p w14:paraId="6CC3A846" w14:textId="77777777" w:rsidR="00880F82" w:rsidRPr="006A046B" w:rsidRDefault="00880F82" w:rsidP="00301039">
    <w:pPr>
      <w:pBdr>
        <w:between w:val="single" w:sz="4" w:space="1" w:color="4F81BD"/>
      </w:pBdr>
      <w:tabs>
        <w:tab w:val="center" w:pos="4536"/>
        <w:tab w:val="right" w:pos="907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E7B1" w14:textId="77777777" w:rsidR="00880F82" w:rsidRDefault="00880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2825" w14:textId="77777777" w:rsidR="00236A58" w:rsidRDefault="00236A58" w:rsidP="009B5675">
    <w:pPr>
      <w:pStyle w:val="Header"/>
      <w:pBdr>
        <w:between w:val="single" w:sz="4" w:space="1" w:color="4F81BD"/>
      </w:pBd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C18"/>
    <w:multiLevelType w:val="hybridMultilevel"/>
    <w:tmpl w:val="E2C0742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0CE077E"/>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23523D9"/>
    <w:multiLevelType w:val="hybridMultilevel"/>
    <w:tmpl w:val="7784A8FC"/>
    <w:lvl w:ilvl="0" w:tplc="4E408770">
      <w:start w:val="1"/>
      <w:numFmt w:val="decimal"/>
      <w:lvlText w:val="%1."/>
      <w:lvlJc w:val="left"/>
      <w:pPr>
        <w:ind w:left="502" w:hanging="360"/>
      </w:pPr>
      <w:rPr>
        <w:b w:val="0"/>
        <w:bCs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1" w15:restartNumberingAfterBreak="0">
    <w:nsid w:val="14EC5D12"/>
    <w:multiLevelType w:val="hybridMultilevel"/>
    <w:tmpl w:val="72F00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6E2008D"/>
    <w:multiLevelType w:val="hybridMultilevel"/>
    <w:tmpl w:val="B97E86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8663790"/>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253F2D21"/>
    <w:multiLevelType w:val="hybridMultilevel"/>
    <w:tmpl w:val="03869298"/>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260A7799"/>
    <w:multiLevelType w:val="hybridMultilevel"/>
    <w:tmpl w:val="E1BEFA3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403A82"/>
    <w:multiLevelType w:val="hybridMultilevel"/>
    <w:tmpl w:val="9E6ADB4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2FD1251F"/>
    <w:multiLevelType w:val="hybridMultilevel"/>
    <w:tmpl w:val="847034F8"/>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0" w15:restartNumberingAfterBreak="0">
    <w:nsid w:val="2FDE13A8"/>
    <w:multiLevelType w:val="hybridMultilevel"/>
    <w:tmpl w:val="9AD21572"/>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1" w15:restartNumberingAfterBreak="0">
    <w:nsid w:val="345B4037"/>
    <w:multiLevelType w:val="multilevel"/>
    <w:tmpl w:val="A874F3A2"/>
    <w:styleLink w:val="SLIKA111211181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2" w15:restartNumberingAfterBreak="0">
    <w:nsid w:val="389D0CB3"/>
    <w:multiLevelType w:val="hybridMultilevel"/>
    <w:tmpl w:val="B8B0AB48"/>
    <w:lvl w:ilvl="0" w:tplc="041A0011">
      <w:start w:val="1"/>
      <w:numFmt w:val="decimal"/>
      <w:lvlText w:val="%1)"/>
      <w:lvlJc w:val="left"/>
      <w:pPr>
        <w:ind w:left="720" w:hanging="360"/>
      </w:pPr>
    </w:lvl>
    <w:lvl w:ilvl="1" w:tplc="7756C1EA">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9426329"/>
    <w:multiLevelType w:val="hybridMultilevel"/>
    <w:tmpl w:val="B1D0F97C"/>
    <w:lvl w:ilvl="0" w:tplc="7756C1EA">
      <w:start w:val="1"/>
      <w:numFmt w:val="bullet"/>
      <w:lvlText w:val=""/>
      <w:lvlJc w:val="left"/>
      <w:pPr>
        <w:ind w:left="1428" w:hanging="360"/>
      </w:pPr>
      <w:rPr>
        <w:rFonts w:ascii="Symbol" w:hAnsi="Symbol" w:hint="default"/>
      </w:rPr>
    </w:lvl>
    <w:lvl w:ilvl="1" w:tplc="7756C1EA">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3A72752D"/>
    <w:multiLevelType w:val="hybridMultilevel"/>
    <w:tmpl w:val="48D6CAE2"/>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D2397B"/>
    <w:multiLevelType w:val="hybridMultilevel"/>
    <w:tmpl w:val="E20C82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C4D1420"/>
    <w:multiLevelType w:val="hybridMultilevel"/>
    <w:tmpl w:val="98F0B5B8"/>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7" w15:restartNumberingAfterBreak="0">
    <w:nsid w:val="3CAA0473"/>
    <w:multiLevelType w:val="hybridMultilevel"/>
    <w:tmpl w:val="9B50B270"/>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CCC0BC8"/>
    <w:multiLevelType w:val="hybridMultilevel"/>
    <w:tmpl w:val="6E9611C6"/>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406823AF"/>
    <w:multiLevelType w:val="hybridMultilevel"/>
    <w:tmpl w:val="4978D1A0"/>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0"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42B017B6"/>
    <w:multiLevelType w:val="hybridMultilevel"/>
    <w:tmpl w:val="C88C33F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470C6CA6"/>
    <w:multiLevelType w:val="hybridMultilevel"/>
    <w:tmpl w:val="E0E65E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9A74DB9"/>
    <w:multiLevelType w:val="hybridMultilevel"/>
    <w:tmpl w:val="E7A66FD4"/>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4" w15:restartNumberingAfterBreak="0">
    <w:nsid w:val="4FBB0C00"/>
    <w:multiLevelType w:val="multilevel"/>
    <w:tmpl w:val="E6E47372"/>
    <w:lvl w:ilvl="0">
      <w:start w:val="1"/>
      <w:numFmt w:val="decimal"/>
      <w:pStyle w:val="Heading1"/>
      <w:suff w:val="space"/>
      <w:lvlText w:val="%1."/>
      <w:lvlJc w:val="left"/>
      <w:pPr>
        <w:ind w:left="432" w:hanging="432"/>
      </w:pPr>
      <w:rPr>
        <w:rFonts w:hint="default"/>
      </w:rPr>
    </w:lvl>
    <w:lvl w:ilvl="1">
      <w:start w:val="1"/>
      <w:numFmt w:val="decimal"/>
      <w:lvlRestart w:val="0"/>
      <w:pStyle w:val="Heading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2052"/>
        </w:tabs>
        <w:ind w:left="20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6" w15:restartNumberingAfterBreak="0">
    <w:nsid w:val="56426B9F"/>
    <w:multiLevelType w:val="hybridMultilevel"/>
    <w:tmpl w:val="077A274E"/>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8"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0"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2"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64001D33"/>
    <w:multiLevelType w:val="hybridMultilevel"/>
    <w:tmpl w:val="DD3CDC3A"/>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4"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79625C8"/>
    <w:multiLevelType w:val="hybridMultilevel"/>
    <w:tmpl w:val="323C91D4"/>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73FB39F5"/>
    <w:multiLevelType w:val="hybridMultilevel"/>
    <w:tmpl w:val="33F0DA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9" w15:restartNumberingAfterBreak="0">
    <w:nsid w:val="7D877889"/>
    <w:multiLevelType w:val="hybridMultilevel"/>
    <w:tmpl w:val="DD98C40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78894274">
    <w:abstractNumId w:val="21"/>
  </w:num>
  <w:num w:numId="2" w16cid:durableId="688146398">
    <w:abstractNumId w:val="7"/>
  </w:num>
  <w:num w:numId="3" w16cid:durableId="1083913009">
    <w:abstractNumId w:val="34"/>
  </w:num>
  <w:num w:numId="4" w16cid:durableId="712923763">
    <w:abstractNumId w:val="46"/>
  </w:num>
  <w:num w:numId="5" w16cid:durableId="950354036">
    <w:abstractNumId w:val="44"/>
  </w:num>
  <w:num w:numId="6" w16cid:durableId="1160853532">
    <w:abstractNumId w:val="17"/>
  </w:num>
  <w:num w:numId="7" w16cid:durableId="1656647208">
    <w:abstractNumId w:val="1"/>
  </w:num>
  <w:num w:numId="8" w16cid:durableId="761025600">
    <w:abstractNumId w:val="4"/>
  </w:num>
  <w:num w:numId="9" w16cid:durableId="1105881652">
    <w:abstractNumId w:val="32"/>
  </w:num>
  <w:num w:numId="10" w16cid:durableId="2131783107">
    <w:abstractNumId w:val="49"/>
  </w:num>
  <w:num w:numId="11" w16cid:durableId="45616006">
    <w:abstractNumId w:val="19"/>
  </w:num>
  <w:num w:numId="12" w16cid:durableId="1906452857">
    <w:abstractNumId w:val="33"/>
  </w:num>
  <w:num w:numId="13" w16cid:durableId="980495796">
    <w:abstractNumId w:val="26"/>
  </w:num>
  <w:num w:numId="14" w16cid:durableId="1976057880">
    <w:abstractNumId w:val="28"/>
  </w:num>
  <w:num w:numId="15" w16cid:durableId="914511704">
    <w:abstractNumId w:val="12"/>
  </w:num>
  <w:num w:numId="16" w16cid:durableId="542595622">
    <w:abstractNumId w:val="14"/>
  </w:num>
  <w:num w:numId="17" w16cid:durableId="926771415">
    <w:abstractNumId w:val="29"/>
  </w:num>
  <w:num w:numId="18" w16cid:durableId="1382514554">
    <w:abstractNumId w:val="22"/>
  </w:num>
  <w:num w:numId="19" w16cid:durableId="1019085989">
    <w:abstractNumId w:val="43"/>
  </w:num>
  <w:num w:numId="20" w16cid:durableId="668170797">
    <w:abstractNumId w:val="27"/>
  </w:num>
  <w:num w:numId="21" w16cid:durableId="1230195700">
    <w:abstractNumId w:val="16"/>
  </w:num>
  <w:num w:numId="22" w16cid:durableId="454370226">
    <w:abstractNumId w:val="5"/>
  </w:num>
  <w:num w:numId="23" w16cid:durableId="2074086597">
    <w:abstractNumId w:val="18"/>
  </w:num>
  <w:num w:numId="24" w16cid:durableId="1660036779">
    <w:abstractNumId w:val="30"/>
  </w:num>
  <w:num w:numId="25" w16cid:durableId="606044058">
    <w:abstractNumId w:val="2"/>
  </w:num>
  <w:num w:numId="26" w16cid:durableId="651909731">
    <w:abstractNumId w:val="3"/>
  </w:num>
  <w:num w:numId="27" w16cid:durableId="255678304">
    <w:abstractNumId w:val="8"/>
  </w:num>
  <w:num w:numId="28" w16cid:durableId="959917957">
    <w:abstractNumId w:val="31"/>
  </w:num>
  <w:num w:numId="29" w16cid:durableId="926504804">
    <w:abstractNumId w:val="47"/>
  </w:num>
  <w:num w:numId="30" w16cid:durableId="217516089">
    <w:abstractNumId w:val="35"/>
  </w:num>
  <w:num w:numId="31" w16cid:durableId="592786907">
    <w:abstractNumId w:val="36"/>
  </w:num>
  <w:num w:numId="32" w16cid:durableId="1467699828">
    <w:abstractNumId w:val="9"/>
  </w:num>
  <w:num w:numId="33" w16cid:durableId="1179084774">
    <w:abstractNumId w:val="6"/>
  </w:num>
  <w:num w:numId="34" w16cid:durableId="1288707247">
    <w:abstractNumId w:val="48"/>
  </w:num>
  <w:num w:numId="35" w16cid:durableId="356345869">
    <w:abstractNumId w:val="45"/>
  </w:num>
  <w:num w:numId="36" w16cid:durableId="1616330407">
    <w:abstractNumId w:val="23"/>
  </w:num>
  <w:num w:numId="37" w16cid:durableId="203638918">
    <w:abstractNumId w:val="20"/>
  </w:num>
  <w:num w:numId="38" w16cid:durableId="21325518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16181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8488667">
    <w:abstractNumId w:val="13"/>
  </w:num>
  <w:num w:numId="41" w16cid:durableId="1975746410">
    <w:abstractNumId w:val="11"/>
  </w:num>
  <w:num w:numId="42" w16cid:durableId="1580749126">
    <w:abstractNumId w:val="25"/>
  </w:num>
  <w:num w:numId="43" w16cid:durableId="1182937748">
    <w:abstractNumId w:val="10"/>
  </w:num>
  <w:num w:numId="44" w16cid:durableId="40595710">
    <w:abstractNumId w:val="0"/>
  </w:num>
  <w:num w:numId="45" w16cid:durableId="387531757">
    <w:abstractNumId w:val="24"/>
  </w:num>
  <w:num w:numId="46" w16cid:durableId="921184319">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6F90"/>
    <w:rsid w:val="00011B26"/>
    <w:rsid w:val="000162BF"/>
    <w:rsid w:val="000163D2"/>
    <w:rsid w:val="00017957"/>
    <w:rsid w:val="000215BC"/>
    <w:rsid w:val="000218B0"/>
    <w:rsid w:val="000226C8"/>
    <w:rsid w:val="0002303D"/>
    <w:rsid w:val="0002363B"/>
    <w:rsid w:val="00025357"/>
    <w:rsid w:val="00026252"/>
    <w:rsid w:val="0003093C"/>
    <w:rsid w:val="00031F58"/>
    <w:rsid w:val="0004062A"/>
    <w:rsid w:val="00040B1A"/>
    <w:rsid w:val="000410B2"/>
    <w:rsid w:val="000411DC"/>
    <w:rsid w:val="00053BD3"/>
    <w:rsid w:val="00053F32"/>
    <w:rsid w:val="000548EF"/>
    <w:rsid w:val="00056E28"/>
    <w:rsid w:val="00057048"/>
    <w:rsid w:val="0006062F"/>
    <w:rsid w:val="0006119B"/>
    <w:rsid w:val="00066DCB"/>
    <w:rsid w:val="00067A6D"/>
    <w:rsid w:val="00070B49"/>
    <w:rsid w:val="00070FAA"/>
    <w:rsid w:val="000716BB"/>
    <w:rsid w:val="0007191D"/>
    <w:rsid w:val="00073A29"/>
    <w:rsid w:val="00074D63"/>
    <w:rsid w:val="00076B06"/>
    <w:rsid w:val="00077324"/>
    <w:rsid w:val="0008004D"/>
    <w:rsid w:val="00080F3A"/>
    <w:rsid w:val="00083078"/>
    <w:rsid w:val="00083299"/>
    <w:rsid w:val="00084260"/>
    <w:rsid w:val="00085D1C"/>
    <w:rsid w:val="00092A42"/>
    <w:rsid w:val="000938D2"/>
    <w:rsid w:val="00094A14"/>
    <w:rsid w:val="00094E65"/>
    <w:rsid w:val="000952D5"/>
    <w:rsid w:val="00095B88"/>
    <w:rsid w:val="00095E26"/>
    <w:rsid w:val="00097FAD"/>
    <w:rsid w:val="000A025D"/>
    <w:rsid w:val="000A2BFD"/>
    <w:rsid w:val="000A322D"/>
    <w:rsid w:val="000A4253"/>
    <w:rsid w:val="000A5F5D"/>
    <w:rsid w:val="000A650A"/>
    <w:rsid w:val="000A7860"/>
    <w:rsid w:val="000A7A1B"/>
    <w:rsid w:val="000B1079"/>
    <w:rsid w:val="000B2CD0"/>
    <w:rsid w:val="000B3EEE"/>
    <w:rsid w:val="000B4593"/>
    <w:rsid w:val="000B764F"/>
    <w:rsid w:val="000B7AC0"/>
    <w:rsid w:val="000C16B7"/>
    <w:rsid w:val="000C192B"/>
    <w:rsid w:val="000C3CBD"/>
    <w:rsid w:val="000C4FB2"/>
    <w:rsid w:val="000C60F6"/>
    <w:rsid w:val="000D07A9"/>
    <w:rsid w:val="000D298D"/>
    <w:rsid w:val="000D3018"/>
    <w:rsid w:val="000D3353"/>
    <w:rsid w:val="000D490C"/>
    <w:rsid w:val="000D4C68"/>
    <w:rsid w:val="000E01CD"/>
    <w:rsid w:val="000E3E1A"/>
    <w:rsid w:val="000E7D0A"/>
    <w:rsid w:val="000F04A0"/>
    <w:rsid w:val="000F16AE"/>
    <w:rsid w:val="000F3B7E"/>
    <w:rsid w:val="000F5142"/>
    <w:rsid w:val="000F76B3"/>
    <w:rsid w:val="00102B8D"/>
    <w:rsid w:val="0010430E"/>
    <w:rsid w:val="001044CA"/>
    <w:rsid w:val="00104630"/>
    <w:rsid w:val="00105BB2"/>
    <w:rsid w:val="00107557"/>
    <w:rsid w:val="001125AC"/>
    <w:rsid w:val="00112BBB"/>
    <w:rsid w:val="001132BD"/>
    <w:rsid w:val="0011381E"/>
    <w:rsid w:val="00113F42"/>
    <w:rsid w:val="001142F3"/>
    <w:rsid w:val="001147AA"/>
    <w:rsid w:val="001175CF"/>
    <w:rsid w:val="001207C1"/>
    <w:rsid w:val="00122288"/>
    <w:rsid w:val="0012301E"/>
    <w:rsid w:val="00123371"/>
    <w:rsid w:val="00126E99"/>
    <w:rsid w:val="00131BC8"/>
    <w:rsid w:val="001324CC"/>
    <w:rsid w:val="001342E6"/>
    <w:rsid w:val="0013655C"/>
    <w:rsid w:val="00142478"/>
    <w:rsid w:val="00142B42"/>
    <w:rsid w:val="001452E7"/>
    <w:rsid w:val="00145819"/>
    <w:rsid w:val="00152069"/>
    <w:rsid w:val="001523B2"/>
    <w:rsid w:val="001537FA"/>
    <w:rsid w:val="00153E29"/>
    <w:rsid w:val="001568C4"/>
    <w:rsid w:val="0015692A"/>
    <w:rsid w:val="00156DF4"/>
    <w:rsid w:val="00162F69"/>
    <w:rsid w:val="00163AAA"/>
    <w:rsid w:val="00163C85"/>
    <w:rsid w:val="001661DD"/>
    <w:rsid w:val="001674D6"/>
    <w:rsid w:val="00173F8D"/>
    <w:rsid w:val="00174D1A"/>
    <w:rsid w:val="00175B7F"/>
    <w:rsid w:val="00184F1F"/>
    <w:rsid w:val="001902F2"/>
    <w:rsid w:val="00193B67"/>
    <w:rsid w:val="00193BE3"/>
    <w:rsid w:val="0019442E"/>
    <w:rsid w:val="00194581"/>
    <w:rsid w:val="001947CB"/>
    <w:rsid w:val="00194A3D"/>
    <w:rsid w:val="001A0250"/>
    <w:rsid w:val="001A20FF"/>
    <w:rsid w:val="001A2A17"/>
    <w:rsid w:val="001A36E9"/>
    <w:rsid w:val="001A54DB"/>
    <w:rsid w:val="001B3D86"/>
    <w:rsid w:val="001B736A"/>
    <w:rsid w:val="001C2117"/>
    <w:rsid w:val="001C4776"/>
    <w:rsid w:val="001C77D3"/>
    <w:rsid w:val="001D25DF"/>
    <w:rsid w:val="001D2CFA"/>
    <w:rsid w:val="001D4D12"/>
    <w:rsid w:val="001D6239"/>
    <w:rsid w:val="001E0449"/>
    <w:rsid w:val="001E233E"/>
    <w:rsid w:val="001E23E8"/>
    <w:rsid w:val="001E2F49"/>
    <w:rsid w:val="001E341D"/>
    <w:rsid w:val="001F0FE6"/>
    <w:rsid w:val="001F2EB7"/>
    <w:rsid w:val="001F43E0"/>
    <w:rsid w:val="001F4D7D"/>
    <w:rsid w:val="001F5773"/>
    <w:rsid w:val="00203108"/>
    <w:rsid w:val="00203BBD"/>
    <w:rsid w:val="00206A5E"/>
    <w:rsid w:val="00210B83"/>
    <w:rsid w:val="002133BD"/>
    <w:rsid w:val="002139B7"/>
    <w:rsid w:val="00214934"/>
    <w:rsid w:val="00214E57"/>
    <w:rsid w:val="00216691"/>
    <w:rsid w:val="0021760D"/>
    <w:rsid w:val="00217C10"/>
    <w:rsid w:val="00217E6A"/>
    <w:rsid w:val="002221F6"/>
    <w:rsid w:val="00223F5E"/>
    <w:rsid w:val="002241B7"/>
    <w:rsid w:val="0022636B"/>
    <w:rsid w:val="00227E6B"/>
    <w:rsid w:val="00231D52"/>
    <w:rsid w:val="00235C45"/>
    <w:rsid w:val="00236A58"/>
    <w:rsid w:val="00237FEA"/>
    <w:rsid w:val="00240888"/>
    <w:rsid w:val="00244E30"/>
    <w:rsid w:val="00246503"/>
    <w:rsid w:val="00246802"/>
    <w:rsid w:val="00250883"/>
    <w:rsid w:val="00251F3E"/>
    <w:rsid w:val="0025231C"/>
    <w:rsid w:val="00255222"/>
    <w:rsid w:val="00257EA0"/>
    <w:rsid w:val="00260C45"/>
    <w:rsid w:val="00264E75"/>
    <w:rsid w:val="00265230"/>
    <w:rsid w:val="002667FF"/>
    <w:rsid w:val="00266FD2"/>
    <w:rsid w:val="002724CA"/>
    <w:rsid w:val="00273243"/>
    <w:rsid w:val="0027453D"/>
    <w:rsid w:val="00275ABB"/>
    <w:rsid w:val="00276801"/>
    <w:rsid w:val="00277C81"/>
    <w:rsid w:val="00282927"/>
    <w:rsid w:val="00282E4B"/>
    <w:rsid w:val="00284756"/>
    <w:rsid w:val="00284ED9"/>
    <w:rsid w:val="0028560F"/>
    <w:rsid w:val="0028790D"/>
    <w:rsid w:val="00290019"/>
    <w:rsid w:val="002914F5"/>
    <w:rsid w:val="00292A8A"/>
    <w:rsid w:val="00294292"/>
    <w:rsid w:val="00294527"/>
    <w:rsid w:val="00294AAE"/>
    <w:rsid w:val="00297713"/>
    <w:rsid w:val="0029788F"/>
    <w:rsid w:val="002A0CB5"/>
    <w:rsid w:val="002A1899"/>
    <w:rsid w:val="002A50E4"/>
    <w:rsid w:val="002A6918"/>
    <w:rsid w:val="002B136C"/>
    <w:rsid w:val="002B17D6"/>
    <w:rsid w:val="002B6936"/>
    <w:rsid w:val="002B7A1F"/>
    <w:rsid w:val="002C02B9"/>
    <w:rsid w:val="002C0BC3"/>
    <w:rsid w:val="002C0FAC"/>
    <w:rsid w:val="002C19D7"/>
    <w:rsid w:val="002C3542"/>
    <w:rsid w:val="002C5F5A"/>
    <w:rsid w:val="002C6733"/>
    <w:rsid w:val="002C7416"/>
    <w:rsid w:val="002D181A"/>
    <w:rsid w:val="002D184B"/>
    <w:rsid w:val="002D2DC5"/>
    <w:rsid w:val="002D467D"/>
    <w:rsid w:val="002D6621"/>
    <w:rsid w:val="002E0639"/>
    <w:rsid w:val="002E3554"/>
    <w:rsid w:val="002E46D8"/>
    <w:rsid w:val="002E4A0A"/>
    <w:rsid w:val="002F0827"/>
    <w:rsid w:val="002F1D23"/>
    <w:rsid w:val="002F5567"/>
    <w:rsid w:val="002F5E2E"/>
    <w:rsid w:val="002F75E3"/>
    <w:rsid w:val="00301039"/>
    <w:rsid w:val="003017A2"/>
    <w:rsid w:val="00301FF4"/>
    <w:rsid w:val="0030283E"/>
    <w:rsid w:val="00306F40"/>
    <w:rsid w:val="0031069A"/>
    <w:rsid w:val="0031579F"/>
    <w:rsid w:val="00315D01"/>
    <w:rsid w:val="00316CF5"/>
    <w:rsid w:val="0032095E"/>
    <w:rsid w:val="00322002"/>
    <w:rsid w:val="00325D4B"/>
    <w:rsid w:val="00326A50"/>
    <w:rsid w:val="00327CD7"/>
    <w:rsid w:val="00331F54"/>
    <w:rsid w:val="003338F3"/>
    <w:rsid w:val="00334A13"/>
    <w:rsid w:val="003352A2"/>
    <w:rsid w:val="0033726C"/>
    <w:rsid w:val="00341738"/>
    <w:rsid w:val="003422EB"/>
    <w:rsid w:val="00342342"/>
    <w:rsid w:val="0034248B"/>
    <w:rsid w:val="0034456F"/>
    <w:rsid w:val="003500F5"/>
    <w:rsid w:val="00352623"/>
    <w:rsid w:val="00353212"/>
    <w:rsid w:val="00355353"/>
    <w:rsid w:val="00356489"/>
    <w:rsid w:val="00361182"/>
    <w:rsid w:val="003639FC"/>
    <w:rsid w:val="00363E9B"/>
    <w:rsid w:val="003657A8"/>
    <w:rsid w:val="003668A6"/>
    <w:rsid w:val="0037158E"/>
    <w:rsid w:val="0037486C"/>
    <w:rsid w:val="00376600"/>
    <w:rsid w:val="003766F7"/>
    <w:rsid w:val="00376D42"/>
    <w:rsid w:val="00377E25"/>
    <w:rsid w:val="00380E5D"/>
    <w:rsid w:val="00381A8C"/>
    <w:rsid w:val="00382E21"/>
    <w:rsid w:val="00384BD6"/>
    <w:rsid w:val="00386CDC"/>
    <w:rsid w:val="0038713C"/>
    <w:rsid w:val="00387A78"/>
    <w:rsid w:val="00391468"/>
    <w:rsid w:val="00392F81"/>
    <w:rsid w:val="0039366A"/>
    <w:rsid w:val="003941F5"/>
    <w:rsid w:val="003945FB"/>
    <w:rsid w:val="0039731E"/>
    <w:rsid w:val="003A21D3"/>
    <w:rsid w:val="003A3EBC"/>
    <w:rsid w:val="003A4899"/>
    <w:rsid w:val="003A52A0"/>
    <w:rsid w:val="003A73B7"/>
    <w:rsid w:val="003B0A0C"/>
    <w:rsid w:val="003B2096"/>
    <w:rsid w:val="003B29AE"/>
    <w:rsid w:val="003B393E"/>
    <w:rsid w:val="003B4C12"/>
    <w:rsid w:val="003B69FA"/>
    <w:rsid w:val="003B7B8B"/>
    <w:rsid w:val="003C0477"/>
    <w:rsid w:val="003C051A"/>
    <w:rsid w:val="003C0918"/>
    <w:rsid w:val="003C1A99"/>
    <w:rsid w:val="003C3A85"/>
    <w:rsid w:val="003C5346"/>
    <w:rsid w:val="003C61DC"/>
    <w:rsid w:val="003C7877"/>
    <w:rsid w:val="003C7B84"/>
    <w:rsid w:val="003D0DAF"/>
    <w:rsid w:val="003D0EE5"/>
    <w:rsid w:val="003D13CC"/>
    <w:rsid w:val="003D3CB7"/>
    <w:rsid w:val="003D4FBC"/>
    <w:rsid w:val="003D55B7"/>
    <w:rsid w:val="003D5B37"/>
    <w:rsid w:val="003D6317"/>
    <w:rsid w:val="003D7955"/>
    <w:rsid w:val="003D7DD9"/>
    <w:rsid w:val="003E0DB8"/>
    <w:rsid w:val="003E286D"/>
    <w:rsid w:val="003E3B1B"/>
    <w:rsid w:val="003E4827"/>
    <w:rsid w:val="003E5044"/>
    <w:rsid w:val="003E720F"/>
    <w:rsid w:val="003E7ADB"/>
    <w:rsid w:val="003F0E3E"/>
    <w:rsid w:val="003F1489"/>
    <w:rsid w:val="003F1E99"/>
    <w:rsid w:val="003F2631"/>
    <w:rsid w:val="003F2E64"/>
    <w:rsid w:val="003F2F0C"/>
    <w:rsid w:val="003F4A6F"/>
    <w:rsid w:val="003F4C55"/>
    <w:rsid w:val="003F7CC6"/>
    <w:rsid w:val="004006B6"/>
    <w:rsid w:val="0040679C"/>
    <w:rsid w:val="00411362"/>
    <w:rsid w:val="0041193E"/>
    <w:rsid w:val="00412255"/>
    <w:rsid w:val="00412C2F"/>
    <w:rsid w:val="004131FD"/>
    <w:rsid w:val="00413F6A"/>
    <w:rsid w:val="0041437D"/>
    <w:rsid w:val="00416F89"/>
    <w:rsid w:val="00420D69"/>
    <w:rsid w:val="00420FAE"/>
    <w:rsid w:val="00421B36"/>
    <w:rsid w:val="004227B2"/>
    <w:rsid w:val="00423464"/>
    <w:rsid w:val="00424135"/>
    <w:rsid w:val="00426192"/>
    <w:rsid w:val="004266B3"/>
    <w:rsid w:val="00430E6E"/>
    <w:rsid w:val="00431B30"/>
    <w:rsid w:val="004341F4"/>
    <w:rsid w:val="0043593E"/>
    <w:rsid w:val="00441FCF"/>
    <w:rsid w:val="00442968"/>
    <w:rsid w:val="00451A1E"/>
    <w:rsid w:val="004559B0"/>
    <w:rsid w:val="00456852"/>
    <w:rsid w:val="004620DF"/>
    <w:rsid w:val="004625DA"/>
    <w:rsid w:val="00463CE0"/>
    <w:rsid w:val="00466677"/>
    <w:rsid w:val="004700EE"/>
    <w:rsid w:val="00473C14"/>
    <w:rsid w:val="004769A2"/>
    <w:rsid w:val="004833F8"/>
    <w:rsid w:val="00485CE0"/>
    <w:rsid w:val="00486B2D"/>
    <w:rsid w:val="00490BB8"/>
    <w:rsid w:val="00490F56"/>
    <w:rsid w:val="00491FF2"/>
    <w:rsid w:val="00495B83"/>
    <w:rsid w:val="004962DA"/>
    <w:rsid w:val="004974D2"/>
    <w:rsid w:val="004A0E0E"/>
    <w:rsid w:val="004A30AC"/>
    <w:rsid w:val="004A34F0"/>
    <w:rsid w:val="004A56A7"/>
    <w:rsid w:val="004A73ED"/>
    <w:rsid w:val="004B0BD8"/>
    <w:rsid w:val="004B111C"/>
    <w:rsid w:val="004B1A24"/>
    <w:rsid w:val="004B466A"/>
    <w:rsid w:val="004C010C"/>
    <w:rsid w:val="004C08E2"/>
    <w:rsid w:val="004C3941"/>
    <w:rsid w:val="004C525C"/>
    <w:rsid w:val="004D082F"/>
    <w:rsid w:val="004D552C"/>
    <w:rsid w:val="004D6E70"/>
    <w:rsid w:val="004D6F4F"/>
    <w:rsid w:val="004D75D4"/>
    <w:rsid w:val="004D7DB6"/>
    <w:rsid w:val="004D7E38"/>
    <w:rsid w:val="004E06EC"/>
    <w:rsid w:val="004E1BB3"/>
    <w:rsid w:val="004E2197"/>
    <w:rsid w:val="004E2204"/>
    <w:rsid w:val="004E2E32"/>
    <w:rsid w:val="004E4F8C"/>
    <w:rsid w:val="004E58D5"/>
    <w:rsid w:val="004F0200"/>
    <w:rsid w:val="004F2EDD"/>
    <w:rsid w:val="004F4CA9"/>
    <w:rsid w:val="004F53AC"/>
    <w:rsid w:val="004F665B"/>
    <w:rsid w:val="004F7249"/>
    <w:rsid w:val="005010ED"/>
    <w:rsid w:val="005013D4"/>
    <w:rsid w:val="00502AAF"/>
    <w:rsid w:val="00503D5D"/>
    <w:rsid w:val="0050406A"/>
    <w:rsid w:val="00504E1F"/>
    <w:rsid w:val="005055D3"/>
    <w:rsid w:val="00506BDE"/>
    <w:rsid w:val="00507ECA"/>
    <w:rsid w:val="0051153F"/>
    <w:rsid w:val="00512757"/>
    <w:rsid w:val="005144D9"/>
    <w:rsid w:val="005207C7"/>
    <w:rsid w:val="005215CC"/>
    <w:rsid w:val="00521753"/>
    <w:rsid w:val="00521D38"/>
    <w:rsid w:val="00527D16"/>
    <w:rsid w:val="0053041F"/>
    <w:rsid w:val="00531E9B"/>
    <w:rsid w:val="005329EE"/>
    <w:rsid w:val="0053712B"/>
    <w:rsid w:val="005405C2"/>
    <w:rsid w:val="00540875"/>
    <w:rsid w:val="005436F7"/>
    <w:rsid w:val="00546472"/>
    <w:rsid w:val="00547ABD"/>
    <w:rsid w:val="00550E75"/>
    <w:rsid w:val="005513CC"/>
    <w:rsid w:val="0055169E"/>
    <w:rsid w:val="00554A10"/>
    <w:rsid w:val="00554AE6"/>
    <w:rsid w:val="005568C8"/>
    <w:rsid w:val="00556B51"/>
    <w:rsid w:val="00556E94"/>
    <w:rsid w:val="00557D52"/>
    <w:rsid w:val="005607B9"/>
    <w:rsid w:val="0056144C"/>
    <w:rsid w:val="00563C2C"/>
    <w:rsid w:val="00563E44"/>
    <w:rsid w:val="00564520"/>
    <w:rsid w:val="00567948"/>
    <w:rsid w:val="005733A1"/>
    <w:rsid w:val="00574A48"/>
    <w:rsid w:val="00575B2A"/>
    <w:rsid w:val="00575F04"/>
    <w:rsid w:val="00575FE2"/>
    <w:rsid w:val="005760B9"/>
    <w:rsid w:val="00580CBC"/>
    <w:rsid w:val="00581A11"/>
    <w:rsid w:val="00581FF2"/>
    <w:rsid w:val="00584A35"/>
    <w:rsid w:val="00587ABC"/>
    <w:rsid w:val="005905E8"/>
    <w:rsid w:val="00592851"/>
    <w:rsid w:val="005931B9"/>
    <w:rsid w:val="00593A8A"/>
    <w:rsid w:val="00597161"/>
    <w:rsid w:val="005A4923"/>
    <w:rsid w:val="005A7E4B"/>
    <w:rsid w:val="005B2252"/>
    <w:rsid w:val="005B32DF"/>
    <w:rsid w:val="005B471B"/>
    <w:rsid w:val="005B4A7A"/>
    <w:rsid w:val="005B6E76"/>
    <w:rsid w:val="005C3BAA"/>
    <w:rsid w:val="005C4904"/>
    <w:rsid w:val="005C4E14"/>
    <w:rsid w:val="005C5085"/>
    <w:rsid w:val="005C6EF6"/>
    <w:rsid w:val="005C776D"/>
    <w:rsid w:val="005D068E"/>
    <w:rsid w:val="005D0970"/>
    <w:rsid w:val="005D15DA"/>
    <w:rsid w:val="005D161E"/>
    <w:rsid w:val="005D2B48"/>
    <w:rsid w:val="005D66B6"/>
    <w:rsid w:val="005E064A"/>
    <w:rsid w:val="005E188F"/>
    <w:rsid w:val="005E1C5D"/>
    <w:rsid w:val="005E2682"/>
    <w:rsid w:val="005E54A7"/>
    <w:rsid w:val="005E5FA9"/>
    <w:rsid w:val="005F0D98"/>
    <w:rsid w:val="005F106D"/>
    <w:rsid w:val="005F3A83"/>
    <w:rsid w:val="005F3AD3"/>
    <w:rsid w:val="005F7D0C"/>
    <w:rsid w:val="00602F64"/>
    <w:rsid w:val="00611251"/>
    <w:rsid w:val="00612971"/>
    <w:rsid w:val="00612FCB"/>
    <w:rsid w:val="006132C3"/>
    <w:rsid w:val="00616DE1"/>
    <w:rsid w:val="00617300"/>
    <w:rsid w:val="00623614"/>
    <w:rsid w:val="0062506F"/>
    <w:rsid w:val="00625B8A"/>
    <w:rsid w:val="006306BA"/>
    <w:rsid w:val="0063070B"/>
    <w:rsid w:val="006320FE"/>
    <w:rsid w:val="0064068A"/>
    <w:rsid w:val="00643CC8"/>
    <w:rsid w:val="00645997"/>
    <w:rsid w:val="00652671"/>
    <w:rsid w:val="0065352B"/>
    <w:rsid w:val="00653FA6"/>
    <w:rsid w:val="00655D10"/>
    <w:rsid w:val="006561C3"/>
    <w:rsid w:val="006603E7"/>
    <w:rsid w:val="0066242B"/>
    <w:rsid w:val="00662440"/>
    <w:rsid w:val="00662E39"/>
    <w:rsid w:val="00664E42"/>
    <w:rsid w:val="006676C6"/>
    <w:rsid w:val="0066795A"/>
    <w:rsid w:val="006733FF"/>
    <w:rsid w:val="00673821"/>
    <w:rsid w:val="00677430"/>
    <w:rsid w:val="00680072"/>
    <w:rsid w:val="0068540F"/>
    <w:rsid w:val="00686CBD"/>
    <w:rsid w:val="00686F6B"/>
    <w:rsid w:val="00687F19"/>
    <w:rsid w:val="006909D2"/>
    <w:rsid w:val="00691FB0"/>
    <w:rsid w:val="0069261B"/>
    <w:rsid w:val="0069643F"/>
    <w:rsid w:val="0069649B"/>
    <w:rsid w:val="0069712B"/>
    <w:rsid w:val="006A24ED"/>
    <w:rsid w:val="006A2911"/>
    <w:rsid w:val="006A5A98"/>
    <w:rsid w:val="006A5B87"/>
    <w:rsid w:val="006A638B"/>
    <w:rsid w:val="006A6559"/>
    <w:rsid w:val="006B004D"/>
    <w:rsid w:val="006B0A23"/>
    <w:rsid w:val="006B0D08"/>
    <w:rsid w:val="006B0FA1"/>
    <w:rsid w:val="006B30E6"/>
    <w:rsid w:val="006B4566"/>
    <w:rsid w:val="006B6E9B"/>
    <w:rsid w:val="006C1E10"/>
    <w:rsid w:val="006C248B"/>
    <w:rsid w:val="006C29A6"/>
    <w:rsid w:val="006C31D6"/>
    <w:rsid w:val="006C392C"/>
    <w:rsid w:val="006C6C4E"/>
    <w:rsid w:val="006C6DD6"/>
    <w:rsid w:val="006D10FC"/>
    <w:rsid w:val="006D126F"/>
    <w:rsid w:val="006D16D4"/>
    <w:rsid w:val="006D1A98"/>
    <w:rsid w:val="006D51FE"/>
    <w:rsid w:val="006D5C89"/>
    <w:rsid w:val="006E2729"/>
    <w:rsid w:val="006E3CDD"/>
    <w:rsid w:val="006E4C9F"/>
    <w:rsid w:val="006E79F8"/>
    <w:rsid w:val="006F0034"/>
    <w:rsid w:val="006F1A01"/>
    <w:rsid w:val="006F6D6E"/>
    <w:rsid w:val="006F6EDD"/>
    <w:rsid w:val="007047E5"/>
    <w:rsid w:val="00704DFA"/>
    <w:rsid w:val="007057E7"/>
    <w:rsid w:val="00705F51"/>
    <w:rsid w:val="00705FA8"/>
    <w:rsid w:val="007069A0"/>
    <w:rsid w:val="00706E70"/>
    <w:rsid w:val="007072B4"/>
    <w:rsid w:val="00707E35"/>
    <w:rsid w:val="00707FBE"/>
    <w:rsid w:val="00710526"/>
    <w:rsid w:val="00710DC7"/>
    <w:rsid w:val="00710DE5"/>
    <w:rsid w:val="007118AC"/>
    <w:rsid w:val="00711A29"/>
    <w:rsid w:val="00711AD2"/>
    <w:rsid w:val="00713A04"/>
    <w:rsid w:val="00713D2C"/>
    <w:rsid w:val="00714291"/>
    <w:rsid w:val="0071793A"/>
    <w:rsid w:val="0072035B"/>
    <w:rsid w:val="00720A20"/>
    <w:rsid w:val="00724B2E"/>
    <w:rsid w:val="007251CF"/>
    <w:rsid w:val="00725CCE"/>
    <w:rsid w:val="00726465"/>
    <w:rsid w:val="00726ECE"/>
    <w:rsid w:val="0072767F"/>
    <w:rsid w:val="007317DE"/>
    <w:rsid w:val="0073188F"/>
    <w:rsid w:val="00732F92"/>
    <w:rsid w:val="007331F4"/>
    <w:rsid w:val="00734B2C"/>
    <w:rsid w:val="007351D2"/>
    <w:rsid w:val="0073701C"/>
    <w:rsid w:val="00737F41"/>
    <w:rsid w:val="00740CF2"/>
    <w:rsid w:val="00741A4C"/>
    <w:rsid w:val="00743DA6"/>
    <w:rsid w:val="00744194"/>
    <w:rsid w:val="00744903"/>
    <w:rsid w:val="00744C3C"/>
    <w:rsid w:val="00746684"/>
    <w:rsid w:val="00747EF0"/>
    <w:rsid w:val="00751982"/>
    <w:rsid w:val="00753182"/>
    <w:rsid w:val="007535E2"/>
    <w:rsid w:val="00753C1F"/>
    <w:rsid w:val="00753D96"/>
    <w:rsid w:val="007614AD"/>
    <w:rsid w:val="0076383D"/>
    <w:rsid w:val="00765297"/>
    <w:rsid w:val="00766FCE"/>
    <w:rsid w:val="00771D24"/>
    <w:rsid w:val="007726DD"/>
    <w:rsid w:val="0077506B"/>
    <w:rsid w:val="00782980"/>
    <w:rsid w:val="00783F6D"/>
    <w:rsid w:val="00785BE2"/>
    <w:rsid w:val="00786314"/>
    <w:rsid w:val="00791B58"/>
    <w:rsid w:val="007927C2"/>
    <w:rsid w:val="00793A4A"/>
    <w:rsid w:val="007A0B2C"/>
    <w:rsid w:val="007A0BAB"/>
    <w:rsid w:val="007A2BE1"/>
    <w:rsid w:val="007A3A0B"/>
    <w:rsid w:val="007A4CCC"/>
    <w:rsid w:val="007A4F25"/>
    <w:rsid w:val="007B3BF3"/>
    <w:rsid w:val="007B6125"/>
    <w:rsid w:val="007B6578"/>
    <w:rsid w:val="007B7BD3"/>
    <w:rsid w:val="007C10B0"/>
    <w:rsid w:val="007C14DA"/>
    <w:rsid w:val="007C2EFB"/>
    <w:rsid w:val="007C30A0"/>
    <w:rsid w:val="007C6014"/>
    <w:rsid w:val="007D109C"/>
    <w:rsid w:val="007D1748"/>
    <w:rsid w:val="007D2EC9"/>
    <w:rsid w:val="007D37B7"/>
    <w:rsid w:val="007D6E02"/>
    <w:rsid w:val="007D6EC3"/>
    <w:rsid w:val="007E17FA"/>
    <w:rsid w:val="007E2EC8"/>
    <w:rsid w:val="007E4480"/>
    <w:rsid w:val="007E5663"/>
    <w:rsid w:val="007E6046"/>
    <w:rsid w:val="007E615A"/>
    <w:rsid w:val="007E79A0"/>
    <w:rsid w:val="007F176B"/>
    <w:rsid w:val="007F3980"/>
    <w:rsid w:val="007F45FA"/>
    <w:rsid w:val="007F5412"/>
    <w:rsid w:val="007F5CEB"/>
    <w:rsid w:val="007F6BD1"/>
    <w:rsid w:val="00801A54"/>
    <w:rsid w:val="00802297"/>
    <w:rsid w:val="008024DA"/>
    <w:rsid w:val="00803886"/>
    <w:rsid w:val="00804734"/>
    <w:rsid w:val="008065EA"/>
    <w:rsid w:val="0081001A"/>
    <w:rsid w:val="00810954"/>
    <w:rsid w:val="008113C4"/>
    <w:rsid w:val="008119C3"/>
    <w:rsid w:val="008119C4"/>
    <w:rsid w:val="008127DC"/>
    <w:rsid w:val="008147B9"/>
    <w:rsid w:val="00814FE9"/>
    <w:rsid w:val="00815321"/>
    <w:rsid w:val="00816BA3"/>
    <w:rsid w:val="00820477"/>
    <w:rsid w:val="00824103"/>
    <w:rsid w:val="00826DBC"/>
    <w:rsid w:val="00831D42"/>
    <w:rsid w:val="00832810"/>
    <w:rsid w:val="00833DE4"/>
    <w:rsid w:val="00834792"/>
    <w:rsid w:val="00835575"/>
    <w:rsid w:val="00836BD4"/>
    <w:rsid w:val="0083766A"/>
    <w:rsid w:val="00837801"/>
    <w:rsid w:val="00840600"/>
    <w:rsid w:val="008422EF"/>
    <w:rsid w:val="00846610"/>
    <w:rsid w:val="00846ADE"/>
    <w:rsid w:val="00847DE2"/>
    <w:rsid w:val="00850FC5"/>
    <w:rsid w:val="00852CDF"/>
    <w:rsid w:val="00862AC7"/>
    <w:rsid w:val="0086437D"/>
    <w:rsid w:val="00864F22"/>
    <w:rsid w:val="00865561"/>
    <w:rsid w:val="00875E23"/>
    <w:rsid w:val="00876E05"/>
    <w:rsid w:val="00880D08"/>
    <w:rsid w:val="00880F82"/>
    <w:rsid w:val="00883241"/>
    <w:rsid w:val="00883A06"/>
    <w:rsid w:val="00883C35"/>
    <w:rsid w:val="0088407F"/>
    <w:rsid w:val="008868A1"/>
    <w:rsid w:val="00886E3C"/>
    <w:rsid w:val="00887303"/>
    <w:rsid w:val="00895774"/>
    <w:rsid w:val="00895936"/>
    <w:rsid w:val="00896176"/>
    <w:rsid w:val="00896EBC"/>
    <w:rsid w:val="00896F17"/>
    <w:rsid w:val="0089777D"/>
    <w:rsid w:val="0089791F"/>
    <w:rsid w:val="008B18C5"/>
    <w:rsid w:val="008B3A26"/>
    <w:rsid w:val="008C0210"/>
    <w:rsid w:val="008C15F2"/>
    <w:rsid w:val="008C291B"/>
    <w:rsid w:val="008C2A3A"/>
    <w:rsid w:val="008C55D7"/>
    <w:rsid w:val="008C637E"/>
    <w:rsid w:val="008D0707"/>
    <w:rsid w:val="008D47F3"/>
    <w:rsid w:val="008D53F6"/>
    <w:rsid w:val="008D5702"/>
    <w:rsid w:val="008D5FAF"/>
    <w:rsid w:val="008D7EA5"/>
    <w:rsid w:val="008E10AF"/>
    <w:rsid w:val="008E194D"/>
    <w:rsid w:val="008E25FC"/>
    <w:rsid w:val="008E32C1"/>
    <w:rsid w:val="008E62CB"/>
    <w:rsid w:val="008F08A7"/>
    <w:rsid w:val="008F17DC"/>
    <w:rsid w:val="008F1DC9"/>
    <w:rsid w:val="008F321B"/>
    <w:rsid w:val="008F56C8"/>
    <w:rsid w:val="008F5B31"/>
    <w:rsid w:val="0090397B"/>
    <w:rsid w:val="00904657"/>
    <w:rsid w:val="0090477E"/>
    <w:rsid w:val="00905DF7"/>
    <w:rsid w:val="0091215D"/>
    <w:rsid w:val="009165D3"/>
    <w:rsid w:val="009218D4"/>
    <w:rsid w:val="00921A87"/>
    <w:rsid w:val="009335CC"/>
    <w:rsid w:val="009339AB"/>
    <w:rsid w:val="00933E52"/>
    <w:rsid w:val="00935308"/>
    <w:rsid w:val="009353D4"/>
    <w:rsid w:val="00935481"/>
    <w:rsid w:val="00935837"/>
    <w:rsid w:val="00936217"/>
    <w:rsid w:val="00936A68"/>
    <w:rsid w:val="00942E33"/>
    <w:rsid w:val="0094311B"/>
    <w:rsid w:val="00943BA7"/>
    <w:rsid w:val="00946C80"/>
    <w:rsid w:val="00951AF7"/>
    <w:rsid w:val="00953AAD"/>
    <w:rsid w:val="0095627F"/>
    <w:rsid w:val="00961CE8"/>
    <w:rsid w:val="009630FF"/>
    <w:rsid w:val="009654B6"/>
    <w:rsid w:val="00970DB3"/>
    <w:rsid w:val="00971627"/>
    <w:rsid w:val="00971ABA"/>
    <w:rsid w:val="00974A9B"/>
    <w:rsid w:val="00975B20"/>
    <w:rsid w:val="00985723"/>
    <w:rsid w:val="009862A7"/>
    <w:rsid w:val="00990034"/>
    <w:rsid w:val="00992591"/>
    <w:rsid w:val="00992772"/>
    <w:rsid w:val="00993360"/>
    <w:rsid w:val="00994F2F"/>
    <w:rsid w:val="009A0562"/>
    <w:rsid w:val="009A2BB6"/>
    <w:rsid w:val="009A4310"/>
    <w:rsid w:val="009A5642"/>
    <w:rsid w:val="009A74FB"/>
    <w:rsid w:val="009B02EC"/>
    <w:rsid w:val="009B32CF"/>
    <w:rsid w:val="009B4B70"/>
    <w:rsid w:val="009B656C"/>
    <w:rsid w:val="009C03A5"/>
    <w:rsid w:val="009C2490"/>
    <w:rsid w:val="009C33CD"/>
    <w:rsid w:val="009C4F07"/>
    <w:rsid w:val="009C6569"/>
    <w:rsid w:val="009C7E71"/>
    <w:rsid w:val="009D1401"/>
    <w:rsid w:val="009D14DE"/>
    <w:rsid w:val="009D2350"/>
    <w:rsid w:val="009E03AA"/>
    <w:rsid w:val="009E34C2"/>
    <w:rsid w:val="009E404B"/>
    <w:rsid w:val="009F1828"/>
    <w:rsid w:val="009F26E6"/>
    <w:rsid w:val="009F4A1F"/>
    <w:rsid w:val="009F687D"/>
    <w:rsid w:val="009F7DF3"/>
    <w:rsid w:val="00A00C91"/>
    <w:rsid w:val="00A127CF"/>
    <w:rsid w:val="00A1353F"/>
    <w:rsid w:val="00A16281"/>
    <w:rsid w:val="00A16AA9"/>
    <w:rsid w:val="00A17F04"/>
    <w:rsid w:val="00A23DC3"/>
    <w:rsid w:val="00A25A4D"/>
    <w:rsid w:val="00A26AFF"/>
    <w:rsid w:val="00A32F18"/>
    <w:rsid w:val="00A33DC9"/>
    <w:rsid w:val="00A34EED"/>
    <w:rsid w:val="00A35136"/>
    <w:rsid w:val="00A36129"/>
    <w:rsid w:val="00A40FEB"/>
    <w:rsid w:val="00A42A1A"/>
    <w:rsid w:val="00A43902"/>
    <w:rsid w:val="00A47B0D"/>
    <w:rsid w:val="00A50C84"/>
    <w:rsid w:val="00A519ED"/>
    <w:rsid w:val="00A52E80"/>
    <w:rsid w:val="00A53A35"/>
    <w:rsid w:val="00A5681A"/>
    <w:rsid w:val="00A61336"/>
    <w:rsid w:val="00A613EA"/>
    <w:rsid w:val="00A63420"/>
    <w:rsid w:val="00A6381C"/>
    <w:rsid w:val="00A64C07"/>
    <w:rsid w:val="00A65F7F"/>
    <w:rsid w:val="00A70802"/>
    <w:rsid w:val="00A719A6"/>
    <w:rsid w:val="00A72474"/>
    <w:rsid w:val="00A72652"/>
    <w:rsid w:val="00A76954"/>
    <w:rsid w:val="00A77DB8"/>
    <w:rsid w:val="00A80BCE"/>
    <w:rsid w:val="00A80D67"/>
    <w:rsid w:val="00A82469"/>
    <w:rsid w:val="00A848F9"/>
    <w:rsid w:val="00A85924"/>
    <w:rsid w:val="00A90D5C"/>
    <w:rsid w:val="00A911D1"/>
    <w:rsid w:val="00A911EF"/>
    <w:rsid w:val="00A921C5"/>
    <w:rsid w:val="00A92FB4"/>
    <w:rsid w:val="00A932D8"/>
    <w:rsid w:val="00A942A9"/>
    <w:rsid w:val="00A963E2"/>
    <w:rsid w:val="00A96CE1"/>
    <w:rsid w:val="00AA1E12"/>
    <w:rsid w:val="00AB05AB"/>
    <w:rsid w:val="00AB0A45"/>
    <w:rsid w:val="00AB1337"/>
    <w:rsid w:val="00AB69C0"/>
    <w:rsid w:val="00AB712F"/>
    <w:rsid w:val="00AB7659"/>
    <w:rsid w:val="00AC13F4"/>
    <w:rsid w:val="00AC1978"/>
    <w:rsid w:val="00AC1C71"/>
    <w:rsid w:val="00AC1EAA"/>
    <w:rsid w:val="00AC388D"/>
    <w:rsid w:val="00AC4881"/>
    <w:rsid w:val="00AC4DFA"/>
    <w:rsid w:val="00AD0ACF"/>
    <w:rsid w:val="00AD1B79"/>
    <w:rsid w:val="00AD3DFD"/>
    <w:rsid w:val="00AD4452"/>
    <w:rsid w:val="00AD4A33"/>
    <w:rsid w:val="00AD51B4"/>
    <w:rsid w:val="00AD5431"/>
    <w:rsid w:val="00AD64DC"/>
    <w:rsid w:val="00AD7D98"/>
    <w:rsid w:val="00AE05AD"/>
    <w:rsid w:val="00AE0D2A"/>
    <w:rsid w:val="00AE3132"/>
    <w:rsid w:val="00AE39B2"/>
    <w:rsid w:val="00AE59BD"/>
    <w:rsid w:val="00AE7E28"/>
    <w:rsid w:val="00AF008C"/>
    <w:rsid w:val="00AF0254"/>
    <w:rsid w:val="00AF0461"/>
    <w:rsid w:val="00AF10CA"/>
    <w:rsid w:val="00AF2F1C"/>
    <w:rsid w:val="00AF4236"/>
    <w:rsid w:val="00AF4BCA"/>
    <w:rsid w:val="00AF6BAC"/>
    <w:rsid w:val="00AF7274"/>
    <w:rsid w:val="00B013F4"/>
    <w:rsid w:val="00B01BF7"/>
    <w:rsid w:val="00B032F9"/>
    <w:rsid w:val="00B06F73"/>
    <w:rsid w:val="00B07B63"/>
    <w:rsid w:val="00B1148E"/>
    <w:rsid w:val="00B12BB3"/>
    <w:rsid w:val="00B14419"/>
    <w:rsid w:val="00B159D0"/>
    <w:rsid w:val="00B17DBF"/>
    <w:rsid w:val="00B24351"/>
    <w:rsid w:val="00B2468B"/>
    <w:rsid w:val="00B2609B"/>
    <w:rsid w:val="00B2688C"/>
    <w:rsid w:val="00B27400"/>
    <w:rsid w:val="00B27D11"/>
    <w:rsid w:val="00B30D97"/>
    <w:rsid w:val="00B32301"/>
    <w:rsid w:val="00B32F8C"/>
    <w:rsid w:val="00B32FDC"/>
    <w:rsid w:val="00B343DF"/>
    <w:rsid w:val="00B35C7C"/>
    <w:rsid w:val="00B42DD4"/>
    <w:rsid w:val="00B43CAD"/>
    <w:rsid w:val="00B43E03"/>
    <w:rsid w:val="00B472E9"/>
    <w:rsid w:val="00B55DCC"/>
    <w:rsid w:val="00B55DF1"/>
    <w:rsid w:val="00B610DE"/>
    <w:rsid w:val="00B6123B"/>
    <w:rsid w:val="00B616C9"/>
    <w:rsid w:val="00B6274E"/>
    <w:rsid w:val="00B64BFF"/>
    <w:rsid w:val="00B65E7A"/>
    <w:rsid w:val="00B67DE8"/>
    <w:rsid w:val="00B741B2"/>
    <w:rsid w:val="00B75EC2"/>
    <w:rsid w:val="00B768D2"/>
    <w:rsid w:val="00B77F7E"/>
    <w:rsid w:val="00B8321B"/>
    <w:rsid w:val="00B854FC"/>
    <w:rsid w:val="00B86A7F"/>
    <w:rsid w:val="00B92DC2"/>
    <w:rsid w:val="00B94881"/>
    <w:rsid w:val="00B95016"/>
    <w:rsid w:val="00B958F9"/>
    <w:rsid w:val="00B95D01"/>
    <w:rsid w:val="00B962E8"/>
    <w:rsid w:val="00B9730B"/>
    <w:rsid w:val="00BA5C2B"/>
    <w:rsid w:val="00BA5CD6"/>
    <w:rsid w:val="00BB1E81"/>
    <w:rsid w:val="00BB468B"/>
    <w:rsid w:val="00BB513F"/>
    <w:rsid w:val="00BB55BA"/>
    <w:rsid w:val="00BB5D15"/>
    <w:rsid w:val="00BC458A"/>
    <w:rsid w:val="00BD1086"/>
    <w:rsid w:val="00BD235A"/>
    <w:rsid w:val="00BD3AD9"/>
    <w:rsid w:val="00BE0BC8"/>
    <w:rsid w:val="00BE108F"/>
    <w:rsid w:val="00BE3EBC"/>
    <w:rsid w:val="00BE526B"/>
    <w:rsid w:val="00BE6899"/>
    <w:rsid w:val="00BF2017"/>
    <w:rsid w:val="00BF32C7"/>
    <w:rsid w:val="00BF561E"/>
    <w:rsid w:val="00BF74EF"/>
    <w:rsid w:val="00BF7B20"/>
    <w:rsid w:val="00C017FD"/>
    <w:rsid w:val="00C067EA"/>
    <w:rsid w:val="00C07BF3"/>
    <w:rsid w:val="00C138C9"/>
    <w:rsid w:val="00C13ACF"/>
    <w:rsid w:val="00C16D72"/>
    <w:rsid w:val="00C16F0B"/>
    <w:rsid w:val="00C17183"/>
    <w:rsid w:val="00C2098F"/>
    <w:rsid w:val="00C2145A"/>
    <w:rsid w:val="00C21572"/>
    <w:rsid w:val="00C229D1"/>
    <w:rsid w:val="00C260F5"/>
    <w:rsid w:val="00C27392"/>
    <w:rsid w:val="00C3110D"/>
    <w:rsid w:val="00C369DF"/>
    <w:rsid w:val="00C36FFB"/>
    <w:rsid w:val="00C40929"/>
    <w:rsid w:val="00C42480"/>
    <w:rsid w:val="00C44501"/>
    <w:rsid w:val="00C4483A"/>
    <w:rsid w:val="00C44995"/>
    <w:rsid w:val="00C44B86"/>
    <w:rsid w:val="00C462FE"/>
    <w:rsid w:val="00C46F88"/>
    <w:rsid w:val="00C50574"/>
    <w:rsid w:val="00C50D9F"/>
    <w:rsid w:val="00C5123E"/>
    <w:rsid w:val="00C51FCB"/>
    <w:rsid w:val="00C52877"/>
    <w:rsid w:val="00C61631"/>
    <w:rsid w:val="00C6184D"/>
    <w:rsid w:val="00C6388A"/>
    <w:rsid w:val="00C653BB"/>
    <w:rsid w:val="00C70539"/>
    <w:rsid w:val="00C72DDA"/>
    <w:rsid w:val="00C82397"/>
    <w:rsid w:val="00C828CF"/>
    <w:rsid w:val="00C829BB"/>
    <w:rsid w:val="00C84D42"/>
    <w:rsid w:val="00C85CAD"/>
    <w:rsid w:val="00C86886"/>
    <w:rsid w:val="00C91AA5"/>
    <w:rsid w:val="00C91F68"/>
    <w:rsid w:val="00C9354E"/>
    <w:rsid w:val="00C939A9"/>
    <w:rsid w:val="00C9451C"/>
    <w:rsid w:val="00CA263B"/>
    <w:rsid w:val="00CA3A0D"/>
    <w:rsid w:val="00CA4B95"/>
    <w:rsid w:val="00CB1DDA"/>
    <w:rsid w:val="00CB2B7E"/>
    <w:rsid w:val="00CC0129"/>
    <w:rsid w:val="00CC0182"/>
    <w:rsid w:val="00CC3697"/>
    <w:rsid w:val="00CC3DFD"/>
    <w:rsid w:val="00CC6C37"/>
    <w:rsid w:val="00CD257C"/>
    <w:rsid w:val="00CD2EBC"/>
    <w:rsid w:val="00CD364E"/>
    <w:rsid w:val="00CD4082"/>
    <w:rsid w:val="00CD5BEF"/>
    <w:rsid w:val="00CD5C56"/>
    <w:rsid w:val="00CD6879"/>
    <w:rsid w:val="00CE0AA3"/>
    <w:rsid w:val="00CE2AF0"/>
    <w:rsid w:val="00CE4507"/>
    <w:rsid w:val="00CF16B6"/>
    <w:rsid w:val="00CF4510"/>
    <w:rsid w:val="00CF573F"/>
    <w:rsid w:val="00CF74C4"/>
    <w:rsid w:val="00D01C5C"/>
    <w:rsid w:val="00D0464D"/>
    <w:rsid w:val="00D05953"/>
    <w:rsid w:val="00D06E38"/>
    <w:rsid w:val="00D07A67"/>
    <w:rsid w:val="00D12C56"/>
    <w:rsid w:val="00D138B0"/>
    <w:rsid w:val="00D16166"/>
    <w:rsid w:val="00D169EE"/>
    <w:rsid w:val="00D2097C"/>
    <w:rsid w:val="00D20D72"/>
    <w:rsid w:val="00D21A4A"/>
    <w:rsid w:val="00D22169"/>
    <w:rsid w:val="00D22932"/>
    <w:rsid w:val="00D27447"/>
    <w:rsid w:val="00D30C5A"/>
    <w:rsid w:val="00D314B0"/>
    <w:rsid w:val="00D31736"/>
    <w:rsid w:val="00D31FE6"/>
    <w:rsid w:val="00D329D3"/>
    <w:rsid w:val="00D345C5"/>
    <w:rsid w:val="00D3547E"/>
    <w:rsid w:val="00D35A91"/>
    <w:rsid w:val="00D37748"/>
    <w:rsid w:val="00D37BDA"/>
    <w:rsid w:val="00D4000B"/>
    <w:rsid w:val="00D40C2F"/>
    <w:rsid w:val="00D41A39"/>
    <w:rsid w:val="00D43301"/>
    <w:rsid w:val="00D45423"/>
    <w:rsid w:val="00D4557F"/>
    <w:rsid w:val="00D46A0B"/>
    <w:rsid w:val="00D47993"/>
    <w:rsid w:val="00D50A0D"/>
    <w:rsid w:val="00D51EB8"/>
    <w:rsid w:val="00D524AB"/>
    <w:rsid w:val="00D53B20"/>
    <w:rsid w:val="00D54E46"/>
    <w:rsid w:val="00D55042"/>
    <w:rsid w:val="00D60429"/>
    <w:rsid w:val="00D604C1"/>
    <w:rsid w:val="00D623ED"/>
    <w:rsid w:val="00D635E7"/>
    <w:rsid w:val="00D6382B"/>
    <w:rsid w:val="00D665AC"/>
    <w:rsid w:val="00D7048B"/>
    <w:rsid w:val="00D832AF"/>
    <w:rsid w:val="00D84729"/>
    <w:rsid w:val="00D84E0A"/>
    <w:rsid w:val="00D86498"/>
    <w:rsid w:val="00D86DE5"/>
    <w:rsid w:val="00D90EE1"/>
    <w:rsid w:val="00D9148D"/>
    <w:rsid w:val="00D919A8"/>
    <w:rsid w:val="00D930A1"/>
    <w:rsid w:val="00D94C25"/>
    <w:rsid w:val="00D9505D"/>
    <w:rsid w:val="00D968BB"/>
    <w:rsid w:val="00D969B5"/>
    <w:rsid w:val="00D96D03"/>
    <w:rsid w:val="00D96E66"/>
    <w:rsid w:val="00D971A9"/>
    <w:rsid w:val="00DA019B"/>
    <w:rsid w:val="00DA25D7"/>
    <w:rsid w:val="00DA45C7"/>
    <w:rsid w:val="00DA4C8E"/>
    <w:rsid w:val="00DA514F"/>
    <w:rsid w:val="00DB1D0F"/>
    <w:rsid w:val="00DB2084"/>
    <w:rsid w:val="00DB212A"/>
    <w:rsid w:val="00DB214B"/>
    <w:rsid w:val="00DB37C8"/>
    <w:rsid w:val="00DB4A9C"/>
    <w:rsid w:val="00DB4AF8"/>
    <w:rsid w:val="00DB6ECC"/>
    <w:rsid w:val="00DC014D"/>
    <w:rsid w:val="00DC05C7"/>
    <w:rsid w:val="00DC351A"/>
    <w:rsid w:val="00DC470F"/>
    <w:rsid w:val="00DC4A5B"/>
    <w:rsid w:val="00DC4DC3"/>
    <w:rsid w:val="00DD1B1B"/>
    <w:rsid w:val="00DD43E4"/>
    <w:rsid w:val="00DD6D4B"/>
    <w:rsid w:val="00DD6D8E"/>
    <w:rsid w:val="00DE380A"/>
    <w:rsid w:val="00DE750D"/>
    <w:rsid w:val="00DE7D7B"/>
    <w:rsid w:val="00DF0687"/>
    <w:rsid w:val="00DF132B"/>
    <w:rsid w:val="00DF304F"/>
    <w:rsid w:val="00DF52A7"/>
    <w:rsid w:val="00DF64A2"/>
    <w:rsid w:val="00E0058C"/>
    <w:rsid w:val="00E01573"/>
    <w:rsid w:val="00E03BB2"/>
    <w:rsid w:val="00E0507E"/>
    <w:rsid w:val="00E0627B"/>
    <w:rsid w:val="00E074DF"/>
    <w:rsid w:val="00E1034A"/>
    <w:rsid w:val="00E10AA5"/>
    <w:rsid w:val="00E11F8C"/>
    <w:rsid w:val="00E120CE"/>
    <w:rsid w:val="00E12AAF"/>
    <w:rsid w:val="00E151C2"/>
    <w:rsid w:val="00E22425"/>
    <w:rsid w:val="00E274F1"/>
    <w:rsid w:val="00E35079"/>
    <w:rsid w:val="00E422BF"/>
    <w:rsid w:val="00E43C89"/>
    <w:rsid w:val="00E448CC"/>
    <w:rsid w:val="00E4655E"/>
    <w:rsid w:val="00E50F13"/>
    <w:rsid w:val="00E513CB"/>
    <w:rsid w:val="00E53641"/>
    <w:rsid w:val="00E558FB"/>
    <w:rsid w:val="00E5688F"/>
    <w:rsid w:val="00E61B40"/>
    <w:rsid w:val="00E61BA2"/>
    <w:rsid w:val="00E61EFB"/>
    <w:rsid w:val="00E63FAA"/>
    <w:rsid w:val="00E65AAC"/>
    <w:rsid w:val="00E66071"/>
    <w:rsid w:val="00E67BC4"/>
    <w:rsid w:val="00E70851"/>
    <w:rsid w:val="00E7169C"/>
    <w:rsid w:val="00E7574C"/>
    <w:rsid w:val="00E769EE"/>
    <w:rsid w:val="00E76B45"/>
    <w:rsid w:val="00E80C1E"/>
    <w:rsid w:val="00E813F9"/>
    <w:rsid w:val="00E81B69"/>
    <w:rsid w:val="00E9365A"/>
    <w:rsid w:val="00E94DFA"/>
    <w:rsid w:val="00E96654"/>
    <w:rsid w:val="00EA0743"/>
    <w:rsid w:val="00EA0CA7"/>
    <w:rsid w:val="00EA0FE1"/>
    <w:rsid w:val="00EA1B43"/>
    <w:rsid w:val="00EA31C1"/>
    <w:rsid w:val="00EA5EB5"/>
    <w:rsid w:val="00EA71ED"/>
    <w:rsid w:val="00EB2691"/>
    <w:rsid w:val="00EB3A0F"/>
    <w:rsid w:val="00EB3DC2"/>
    <w:rsid w:val="00EB702F"/>
    <w:rsid w:val="00EC14C4"/>
    <w:rsid w:val="00EC2F93"/>
    <w:rsid w:val="00EC5A0E"/>
    <w:rsid w:val="00EC7E56"/>
    <w:rsid w:val="00ED028C"/>
    <w:rsid w:val="00ED0455"/>
    <w:rsid w:val="00ED0DAA"/>
    <w:rsid w:val="00ED7A00"/>
    <w:rsid w:val="00EE1E7E"/>
    <w:rsid w:val="00EE226D"/>
    <w:rsid w:val="00EE4990"/>
    <w:rsid w:val="00EE5AFE"/>
    <w:rsid w:val="00EF0F32"/>
    <w:rsid w:val="00EF3E7D"/>
    <w:rsid w:val="00EF4877"/>
    <w:rsid w:val="00EF51F6"/>
    <w:rsid w:val="00EF5B76"/>
    <w:rsid w:val="00EF5F69"/>
    <w:rsid w:val="00EF76D1"/>
    <w:rsid w:val="00F03D32"/>
    <w:rsid w:val="00F04380"/>
    <w:rsid w:val="00F045BA"/>
    <w:rsid w:val="00F04EEC"/>
    <w:rsid w:val="00F05822"/>
    <w:rsid w:val="00F13458"/>
    <w:rsid w:val="00F135A4"/>
    <w:rsid w:val="00F15707"/>
    <w:rsid w:val="00F166CA"/>
    <w:rsid w:val="00F179E6"/>
    <w:rsid w:val="00F2066A"/>
    <w:rsid w:val="00F21AE6"/>
    <w:rsid w:val="00F21C2F"/>
    <w:rsid w:val="00F21FCF"/>
    <w:rsid w:val="00F2483B"/>
    <w:rsid w:val="00F24FD8"/>
    <w:rsid w:val="00F2550E"/>
    <w:rsid w:val="00F27834"/>
    <w:rsid w:val="00F27FBF"/>
    <w:rsid w:val="00F30C5A"/>
    <w:rsid w:val="00F313C4"/>
    <w:rsid w:val="00F33F83"/>
    <w:rsid w:val="00F34095"/>
    <w:rsid w:val="00F3409A"/>
    <w:rsid w:val="00F36D2C"/>
    <w:rsid w:val="00F36DA4"/>
    <w:rsid w:val="00F40B97"/>
    <w:rsid w:val="00F42F06"/>
    <w:rsid w:val="00F43AA8"/>
    <w:rsid w:val="00F43BEB"/>
    <w:rsid w:val="00F45921"/>
    <w:rsid w:val="00F45C99"/>
    <w:rsid w:val="00F469E8"/>
    <w:rsid w:val="00F50213"/>
    <w:rsid w:val="00F50274"/>
    <w:rsid w:val="00F51C3C"/>
    <w:rsid w:val="00F53119"/>
    <w:rsid w:val="00F54C5A"/>
    <w:rsid w:val="00F56CCC"/>
    <w:rsid w:val="00F576BA"/>
    <w:rsid w:val="00F57E46"/>
    <w:rsid w:val="00F603D1"/>
    <w:rsid w:val="00F60B2F"/>
    <w:rsid w:val="00F61901"/>
    <w:rsid w:val="00F66F5F"/>
    <w:rsid w:val="00F6780C"/>
    <w:rsid w:val="00F755AF"/>
    <w:rsid w:val="00F76A78"/>
    <w:rsid w:val="00F82DBA"/>
    <w:rsid w:val="00F846C6"/>
    <w:rsid w:val="00F851DE"/>
    <w:rsid w:val="00F86EF4"/>
    <w:rsid w:val="00F90C83"/>
    <w:rsid w:val="00F93DDE"/>
    <w:rsid w:val="00F962A7"/>
    <w:rsid w:val="00F963F0"/>
    <w:rsid w:val="00F97397"/>
    <w:rsid w:val="00FA6432"/>
    <w:rsid w:val="00FA6760"/>
    <w:rsid w:val="00FB181A"/>
    <w:rsid w:val="00FB38B6"/>
    <w:rsid w:val="00FB4385"/>
    <w:rsid w:val="00FB6427"/>
    <w:rsid w:val="00FC1510"/>
    <w:rsid w:val="00FC16CC"/>
    <w:rsid w:val="00FC1BB2"/>
    <w:rsid w:val="00FC2C82"/>
    <w:rsid w:val="00FD0EB6"/>
    <w:rsid w:val="00FD2BF5"/>
    <w:rsid w:val="00FD7436"/>
    <w:rsid w:val="00FD7489"/>
    <w:rsid w:val="00FD7765"/>
    <w:rsid w:val="00FE156A"/>
    <w:rsid w:val="00FE3730"/>
    <w:rsid w:val="00FE44C5"/>
    <w:rsid w:val="00FE6299"/>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523A363B-CBF1-4D79-9885-55AFE1C7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B8"/>
    <w:pPr>
      <w:jc w:val="both"/>
    </w:pPr>
    <w:rPr>
      <w:sz w:val="24"/>
    </w:rPr>
  </w:style>
  <w:style w:type="paragraph" w:styleId="Heading1">
    <w:name w:val="heading 1"/>
    <w:basedOn w:val="Normal"/>
    <w:next w:val="Normal"/>
    <w:link w:val="Heading1Char"/>
    <w:uiPriority w:val="9"/>
    <w:qFormat/>
    <w:rsid w:val="00301039"/>
    <w:pPr>
      <w:keepNext/>
      <w:keepLines/>
      <w:numPr>
        <w:numId w:val="3"/>
      </w:numPr>
      <w:spacing w:before="360" w:after="120" w:line="276" w:lineRule="auto"/>
      <w:ind w:left="0" w:firstLine="0"/>
      <w:outlineLvl w:val="0"/>
    </w:pPr>
    <w:rPr>
      <w:rFonts w:asciiTheme="majorHAnsi" w:eastAsia="Times New Roman" w:hAnsiTheme="majorHAnsi" w:cs="Times New Roman"/>
      <w:b/>
      <w:bCs/>
      <w:sz w:val="30"/>
      <w:szCs w:val="28"/>
      <w:lang w:eastAsia="zh-CN"/>
    </w:rPr>
  </w:style>
  <w:style w:type="paragraph" w:styleId="Heading2">
    <w:name w:val="heading 2"/>
    <w:basedOn w:val="Normal"/>
    <w:next w:val="Normal"/>
    <w:link w:val="Heading2Char"/>
    <w:uiPriority w:val="9"/>
    <w:qFormat/>
    <w:rsid w:val="00251F3E"/>
    <w:pPr>
      <w:keepNext/>
      <w:keepLines/>
      <w:numPr>
        <w:ilvl w:val="1"/>
        <w:numId w:val="3"/>
      </w:numPr>
      <w:spacing w:before="240" w:after="120" w:line="276" w:lineRule="auto"/>
      <w:ind w:left="0" w:firstLine="0"/>
      <w:outlineLvl w:val="1"/>
    </w:pPr>
    <w:rPr>
      <w:rFonts w:asciiTheme="majorHAnsi" w:eastAsia="Times New Roman" w:hAnsiTheme="majorHAnsi" w:cs="Times New Roman"/>
      <w:b/>
      <w:bCs/>
      <w:sz w:val="28"/>
      <w:szCs w:val="26"/>
      <w:lang w:eastAsia="zh-CN"/>
    </w:rPr>
  </w:style>
  <w:style w:type="paragraph" w:styleId="Heading3">
    <w:name w:val="heading 3"/>
    <w:basedOn w:val="Normal"/>
    <w:next w:val="Normal"/>
    <w:link w:val="Heading3Char"/>
    <w:uiPriority w:val="9"/>
    <w:qFormat/>
    <w:rsid w:val="00251F3E"/>
    <w:pPr>
      <w:keepNext/>
      <w:keepLines/>
      <w:numPr>
        <w:ilvl w:val="2"/>
        <w:numId w:val="3"/>
      </w:numPr>
      <w:tabs>
        <w:tab w:val="left" w:pos="357"/>
      </w:tabs>
      <w:spacing w:before="240" w:after="120" w:line="276" w:lineRule="auto"/>
      <w:ind w:left="0" w:firstLine="0"/>
      <w:outlineLvl w:val="2"/>
    </w:pPr>
    <w:rPr>
      <w:rFonts w:asciiTheme="majorHAnsi" w:eastAsia="Times New Roman" w:hAnsiTheme="majorHAnsi" w:cs="Times New Roman"/>
      <w:b/>
      <w:bCs/>
      <w:lang w:eastAsia="zh-CN"/>
    </w:rPr>
  </w:style>
  <w:style w:type="paragraph" w:styleId="Heading4">
    <w:name w:val="heading 4"/>
    <w:basedOn w:val="Normal"/>
    <w:next w:val="Normal"/>
    <w:link w:val="Heading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Heading5">
    <w:name w:val="heading 5"/>
    <w:basedOn w:val="Normal"/>
    <w:next w:val="Normal"/>
    <w:link w:val="Heading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Heading6">
    <w:name w:val="heading 6"/>
    <w:basedOn w:val="Normal"/>
    <w:next w:val="Normal"/>
    <w:link w:val="Heading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Heading7">
    <w:name w:val="heading 7"/>
    <w:basedOn w:val="Normal"/>
    <w:next w:val="Normal"/>
    <w:link w:val="Heading7Char"/>
    <w:uiPriority w:val="99"/>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Heading8">
    <w:name w:val="heading 8"/>
    <w:basedOn w:val="Normal"/>
    <w:next w:val="Normal"/>
    <w:link w:val="Heading8Char"/>
    <w:uiPriority w:val="99"/>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Heading9">
    <w:name w:val="heading 9"/>
    <w:basedOn w:val="Normal"/>
    <w:next w:val="Normal"/>
    <w:link w:val="Heading9Char"/>
    <w:uiPriority w:val="99"/>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039"/>
    <w:rPr>
      <w:rFonts w:asciiTheme="majorHAnsi" w:eastAsia="Times New Roman" w:hAnsiTheme="majorHAnsi" w:cs="Times New Roman"/>
      <w:b/>
      <w:bCs/>
      <w:sz w:val="30"/>
      <w:szCs w:val="28"/>
      <w:lang w:eastAsia="zh-CN"/>
    </w:rPr>
  </w:style>
  <w:style w:type="character" w:customStyle="1" w:styleId="Heading2Char">
    <w:name w:val="Heading 2 Char"/>
    <w:basedOn w:val="DefaultParagraphFont"/>
    <w:link w:val="Heading2"/>
    <w:uiPriority w:val="9"/>
    <w:rsid w:val="00251F3E"/>
    <w:rPr>
      <w:rFonts w:asciiTheme="majorHAnsi" w:eastAsia="Times New Roman" w:hAnsiTheme="majorHAnsi" w:cs="Times New Roman"/>
      <w:b/>
      <w:bCs/>
      <w:sz w:val="28"/>
      <w:szCs w:val="26"/>
      <w:lang w:eastAsia="zh-CN"/>
    </w:rPr>
  </w:style>
  <w:style w:type="character" w:customStyle="1" w:styleId="Heading3Char">
    <w:name w:val="Heading 3 Char"/>
    <w:basedOn w:val="DefaultParagraphFont"/>
    <w:link w:val="Heading3"/>
    <w:uiPriority w:val="9"/>
    <w:rsid w:val="00251F3E"/>
    <w:rPr>
      <w:rFonts w:asciiTheme="majorHAnsi" w:eastAsia="Times New Roman" w:hAnsiTheme="majorHAnsi" w:cs="Times New Roman"/>
      <w:b/>
      <w:bCs/>
      <w:sz w:val="24"/>
      <w:lang w:eastAsia="zh-CN"/>
    </w:rPr>
  </w:style>
  <w:style w:type="character" w:customStyle="1" w:styleId="Heading4Char">
    <w:name w:val="Heading 4 Char"/>
    <w:basedOn w:val="DefaultParagraphFont"/>
    <w:link w:val="Heading4"/>
    <w:uiPriority w:val="9"/>
    <w:rsid w:val="00AA1E12"/>
    <w:rPr>
      <w:rFonts w:asciiTheme="majorHAnsi" w:eastAsia="Times New Roman" w:hAnsiTheme="majorHAnsi" w:cs="Times New Roman"/>
      <w:bCs/>
      <w:iCs/>
      <w:sz w:val="24"/>
      <w:u w:val="single"/>
      <w:lang w:eastAsia="zh-CN"/>
    </w:rPr>
  </w:style>
  <w:style w:type="character" w:customStyle="1" w:styleId="Heading5Char">
    <w:name w:val="Heading 5 Char"/>
    <w:basedOn w:val="DefaultParagraphFont"/>
    <w:link w:val="Heading5"/>
    <w:uiPriority w:val="9"/>
    <w:rsid w:val="005013D4"/>
    <w:rPr>
      <w:rFonts w:ascii="Calibri" w:hAnsi="Calibri" w:cs="Times New Roman"/>
      <w:bCs/>
      <w:i/>
      <w:iCs/>
      <w:sz w:val="24"/>
      <w:szCs w:val="26"/>
      <w:lang w:eastAsia="zh-CN"/>
    </w:rPr>
  </w:style>
  <w:style w:type="character" w:customStyle="1" w:styleId="Heading6Char">
    <w:name w:val="Heading 6 Char"/>
    <w:basedOn w:val="DefaultParagraphFont"/>
    <w:link w:val="Heading6"/>
    <w:uiPriority w:val="9"/>
    <w:rsid w:val="00352623"/>
    <w:rPr>
      <w:rFonts w:ascii="Calibri" w:hAnsi="Calibri" w:cs="Times New Roman"/>
      <w:b/>
      <w:bCs/>
      <w:sz w:val="24"/>
      <w:lang w:eastAsia="zh-CN"/>
    </w:rPr>
  </w:style>
  <w:style w:type="character" w:customStyle="1" w:styleId="Heading7Char">
    <w:name w:val="Heading 7 Char"/>
    <w:basedOn w:val="DefaultParagraphFont"/>
    <w:link w:val="Heading7"/>
    <w:uiPriority w:val="99"/>
    <w:rsid w:val="00352623"/>
    <w:rPr>
      <w:rFonts w:ascii="Times New Roman" w:eastAsia="Calibri" w:hAnsi="Times New Roman" w:cs="Times New Roman"/>
      <w:sz w:val="24"/>
      <w:szCs w:val="24"/>
      <w:lang w:eastAsia="zh-CN"/>
    </w:rPr>
  </w:style>
  <w:style w:type="character" w:customStyle="1" w:styleId="Heading8Char">
    <w:name w:val="Heading 8 Char"/>
    <w:basedOn w:val="DefaultParagraphFont"/>
    <w:link w:val="Heading8"/>
    <w:uiPriority w:val="99"/>
    <w:rsid w:val="00352623"/>
    <w:rPr>
      <w:rFonts w:ascii="Times New Roman" w:eastAsia="Calibri" w:hAnsi="Times New Roman" w:cs="Times New Roman"/>
      <w:i/>
      <w:iCs/>
      <w:sz w:val="24"/>
      <w:szCs w:val="24"/>
      <w:lang w:eastAsia="zh-CN"/>
    </w:rPr>
  </w:style>
  <w:style w:type="character" w:customStyle="1" w:styleId="Heading9Char">
    <w:name w:val="Heading 9 Char"/>
    <w:basedOn w:val="DefaultParagraphFont"/>
    <w:link w:val="Heading9"/>
    <w:uiPriority w:val="99"/>
    <w:rsid w:val="00352623"/>
    <w:rPr>
      <w:rFonts w:ascii="Arial" w:eastAsia="Calibri" w:hAnsi="Arial" w:cs="Arial"/>
      <w:sz w:val="24"/>
      <w:lang w:eastAsia="zh-CN"/>
    </w:rPr>
  </w:style>
  <w:style w:type="paragraph" w:styleId="TOC1">
    <w:name w:val="toc 1"/>
    <w:basedOn w:val="Normal"/>
    <w:next w:val="Normal"/>
    <w:autoRedefine/>
    <w:uiPriority w:val="39"/>
    <w:unhideWhenUsed/>
    <w:rsid w:val="0004062A"/>
    <w:pPr>
      <w:spacing w:before="120" w:after="120"/>
      <w:jc w:val="left"/>
    </w:pPr>
    <w:rPr>
      <w:rFonts w:cstheme="minorHAnsi"/>
      <w:b/>
      <w:bCs/>
      <w:caps/>
      <w:sz w:val="20"/>
      <w:szCs w:val="20"/>
    </w:rPr>
  </w:style>
  <w:style w:type="paragraph" w:styleId="TOC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TOC3">
    <w:name w:val="toc 3"/>
    <w:basedOn w:val="Normal"/>
    <w:next w:val="Normal"/>
    <w:autoRedefine/>
    <w:uiPriority w:val="39"/>
    <w:unhideWhenUsed/>
    <w:rsid w:val="00352623"/>
    <w:pPr>
      <w:spacing w:after="0"/>
      <w:ind w:left="480"/>
      <w:jc w:val="left"/>
    </w:pPr>
    <w:rPr>
      <w:rFonts w:cstheme="minorHAnsi"/>
      <w:i/>
      <w:iCs/>
      <w:sz w:val="20"/>
      <w:szCs w:val="20"/>
    </w:rPr>
  </w:style>
  <w:style w:type="paragraph" w:styleId="TOC4">
    <w:name w:val="toc 4"/>
    <w:basedOn w:val="Normal"/>
    <w:next w:val="Normal"/>
    <w:autoRedefine/>
    <w:uiPriority w:val="39"/>
    <w:unhideWhenUsed/>
    <w:rsid w:val="00352623"/>
    <w:pPr>
      <w:spacing w:after="0"/>
      <w:ind w:left="720"/>
      <w:jc w:val="left"/>
    </w:pPr>
    <w:rPr>
      <w:rFonts w:cstheme="minorHAnsi"/>
      <w:sz w:val="18"/>
      <w:szCs w:val="18"/>
    </w:rPr>
  </w:style>
  <w:style w:type="character" w:styleId="Hyperlink">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TableGrid">
    <w:name w:val="Table Grid"/>
    <w:basedOn w:val="TableNormal"/>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BalloonTextChar">
    <w:name w:val="Balloon Text Char"/>
    <w:basedOn w:val="DefaultParagraphFont"/>
    <w:link w:val="BalloonText"/>
    <w:uiPriority w:val="99"/>
    <w:semiHidden/>
    <w:rsid w:val="00352623"/>
    <w:rPr>
      <w:rFonts w:ascii="Tahoma" w:eastAsia="Calibri" w:hAnsi="Tahoma" w:cs="Tahoma"/>
      <w:sz w:val="16"/>
      <w:szCs w:val="16"/>
      <w:lang w:eastAsia="zh-CN"/>
    </w:rPr>
  </w:style>
  <w:style w:type="paragraph" w:styleId="Header">
    <w:name w:val="header"/>
    <w:basedOn w:val="Normal"/>
    <w:link w:val="Header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HeaderChar">
    <w:name w:val="Header Char"/>
    <w:basedOn w:val="DefaultParagraphFont"/>
    <w:link w:val="Header"/>
    <w:uiPriority w:val="99"/>
    <w:rsid w:val="00352623"/>
    <w:rPr>
      <w:rFonts w:ascii="Arial" w:eastAsia="Calibri" w:hAnsi="Arial" w:cs="Times New Roman"/>
      <w:lang w:eastAsia="zh-CN"/>
    </w:rPr>
  </w:style>
  <w:style w:type="paragraph" w:styleId="Footer">
    <w:name w:val="footer"/>
    <w:basedOn w:val="Normal"/>
    <w:link w:val="Footer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FooterChar">
    <w:name w:val="Footer Char"/>
    <w:basedOn w:val="DefaultParagraphFont"/>
    <w:link w:val="Footer"/>
    <w:uiPriority w:val="99"/>
    <w:rsid w:val="00352623"/>
    <w:rPr>
      <w:rFonts w:ascii="Arial" w:eastAsia="Calibri" w:hAnsi="Arial" w:cs="Times New Roman"/>
      <w:lang w:eastAsia="zh-CN"/>
    </w:rPr>
  </w:style>
  <w:style w:type="paragraph" w:styleId="Caption">
    <w:name w:val="caption"/>
    <w:aliases w:val="Branko,Naziv slike,tablice"/>
    <w:basedOn w:val="Normal"/>
    <w:next w:val="Normal"/>
    <w:uiPriority w:val="35"/>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BodyText0">
    <w:name w:val="Body Text"/>
    <w:basedOn w:val="Normal"/>
    <w:link w:val="BodyTextChar"/>
    <w:uiPriority w:val="99"/>
    <w:unhideWhenUsed/>
    <w:rsid w:val="00352623"/>
    <w:pPr>
      <w:spacing w:after="120" w:line="276" w:lineRule="auto"/>
    </w:pPr>
    <w:rPr>
      <w:rFonts w:ascii="Arial" w:eastAsia="Calibri" w:hAnsi="Arial" w:cs="Times New Roman"/>
      <w:lang w:eastAsia="zh-CN"/>
    </w:rPr>
  </w:style>
  <w:style w:type="character" w:customStyle="1" w:styleId="BodyTextChar">
    <w:name w:val="Body Text Char"/>
    <w:basedOn w:val="DefaultParagraphFont"/>
    <w:link w:val="BodyText0"/>
    <w:uiPriority w:val="99"/>
    <w:rsid w:val="00352623"/>
    <w:rPr>
      <w:rFonts w:ascii="Arial" w:eastAsia="Calibri" w:hAnsi="Arial" w:cs="Times New Roman"/>
      <w:lang w:eastAsia="zh-CN"/>
    </w:rPr>
  </w:style>
  <w:style w:type="character" w:customStyle="1" w:styleId="apple-converted-space">
    <w:name w:val="apple-converted-space"/>
    <w:basedOn w:val="DefaultParagraphFont"/>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FootnoteText">
    <w:name w:val="footnote text"/>
    <w:aliases w:val=" Char,Char"/>
    <w:basedOn w:val="Normal"/>
    <w:link w:val="FootnoteTextChar"/>
    <w:uiPriority w:val="99"/>
    <w:unhideWhenUsed/>
    <w:rsid w:val="00352623"/>
    <w:pPr>
      <w:spacing w:after="0" w:line="240" w:lineRule="auto"/>
    </w:pPr>
    <w:rPr>
      <w:rFonts w:ascii="Arial" w:eastAsia="Calibri" w:hAnsi="Arial" w:cs="Times New Roman"/>
      <w:sz w:val="20"/>
      <w:szCs w:val="20"/>
      <w:lang w:eastAsia="zh-CN"/>
    </w:rPr>
  </w:style>
  <w:style w:type="character" w:customStyle="1" w:styleId="FootnoteTextChar">
    <w:name w:val="Footnote Text Char"/>
    <w:aliases w:val=" Char Char,Char Char"/>
    <w:basedOn w:val="DefaultParagraphFont"/>
    <w:link w:val="FootnoteText"/>
    <w:uiPriority w:val="99"/>
    <w:rsid w:val="00352623"/>
    <w:rPr>
      <w:rFonts w:ascii="Arial" w:eastAsia="Calibri" w:hAnsi="Arial" w:cs="Times New Roman"/>
      <w:sz w:val="20"/>
      <w:szCs w:val="20"/>
      <w:lang w:eastAsia="zh-CN"/>
    </w:rPr>
  </w:style>
  <w:style w:type="character" w:styleId="FootnoteReference">
    <w:name w:val="footnote reference"/>
    <w:aliases w:val="Footnote"/>
    <w:rsid w:val="00352623"/>
    <w:rPr>
      <w:vertAlign w:val="superscript"/>
    </w:rPr>
  </w:style>
  <w:style w:type="paragraph" w:styleId="BodyText2">
    <w:name w:val="Body Text 2"/>
    <w:aliases w:val=" Char2"/>
    <w:basedOn w:val="Normal"/>
    <w:link w:val="BodyText2Char"/>
    <w:unhideWhenUsed/>
    <w:rsid w:val="00352623"/>
    <w:pPr>
      <w:spacing w:after="120" w:line="480" w:lineRule="auto"/>
    </w:pPr>
    <w:rPr>
      <w:rFonts w:ascii="Arial" w:eastAsia="Calibri" w:hAnsi="Arial" w:cs="Times New Roman"/>
      <w:lang w:eastAsia="zh-CN"/>
    </w:rPr>
  </w:style>
  <w:style w:type="character" w:customStyle="1" w:styleId="BodyText2Char">
    <w:name w:val="Body Text 2 Char"/>
    <w:aliases w:val=" Char2 Char"/>
    <w:basedOn w:val="DefaultParagraphFont"/>
    <w:link w:val="BodyText2"/>
    <w:rsid w:val="00352623"/>
    <w:rPr>
      <w:rFonts w:ascii="Arial" w:eastAsia="Calibri" w:hAnsi="Arial" w:cs="Times New Roman"/>
      <w:lang w:eastAsia="zh-CN"/>
    </w:rPr>
  </w:style>
  <w:style w:type="character" w:styleId="Strong">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DefaultParagraphFont"/>
    <w:rsid w:val="00352623"/>
  </w:style>
  <w:style w:type="character" w:styleId="Emphasis">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TableNormal"/>
    <w:next w:val="TableGrid"/>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DLOMAK"/>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
    <w:name w:val="naslov3"/>
    <w:basedOn w:val="Heading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paragraph" w:styleId="TOC5">
    <w:name w:val="toc 5"/>
    <w:basedOn w:val="Normal"/>
    <w:next w:val="Normal"/>
    <w:autoRedefine/>
    <w:uiPriority w:val="39"/>
    <w:rsid w:val="00352623"/>
    <w:pPr>
      <w:spacing w:after="0"/>
      <w:ind w:left="960"/>
      <w:jc w:val="left"/>
    </w:pPr>
    <w:rPr>
      <w:rFonts w:cstheme="minorHAnsi"/>
      <w:sz w:val="18"/>
      <w:szCs w:val="18"/>
    </w:rPr>
  </w:style>
  <w:style w:type="paragraph" w:styleId="TOC6">
    <w:name w:val="toc 6"/>
    <w:basedOn w:val="Normal"/>
    <w:next w:val="Normal"/>
    <w:autoRedefine/>
    <w:uiPriority w:val="39"/>
    <w:rsid w:val="00352623"/>
    <w:pPr>
      <w:spacing w:after="0"/>
      <w:ind w:left="1200"/>
      <w:jc w:val="left"/>
    </w:pPr>
    <w:rPr>
      <w:rFonts w:cstheme="minorHAnsi"/>
      <w:sz w:val="18"/>
      <w:szCs w:val="18"/>
    </w:rPr>
  </w:style>
  <w:style w:type="paragraph" w:styleId="TOC7">
    <w:name w:val="toc 7"/>
    <w:basedOn w:val="Normal"/>
    <w:next w:val="Normal"/>
    <w:autoRedefine/>
    <w:uiPriority w:val="39"/>
    <w:rsid w:val="00352623"/>
    <w:pPr>
      <w:spacing w:after="0"/>
      <w:ind w:left="1440"/>
      <w:jc w:val="left"/>
    </w:pPr>
    <w:rPr>
      <w:rFonts w:cstheme="minorHAnsi"/>
      <w:sz w:val="18"/>
      <w:szCs w:val="18"/>
    </w:rPr>
  </w:style>
  <w:style w:type="paragraph" w:styleId="TOC8">
    <w:name w:val="toc 8"/>
    <w:basedOn w:val="Normal"/>
    <w:next w:val="Normal"/>
    <w:autoRedefine/>
    <w:uiPriority w:val="39"/>
    <w:rsid w:val="00352623"/>
    <w:pPr>
      <w:spacing w:after="0"/>
      <w:ind w:left="1680"/>
      <w:jc w:val="left"/>
    </w:pPr>
    <w:rPr>
      <w:rFonts w:cstheme="minorHAnsi"/>
      <w:sz w:val="18"/>
      <w:szCs w:val="18"/>
    </w:rPr>
  </w:style>
  <w:style w:type="paragraph" w:styleId="TOC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TableNormal"/>
    <w:next w:val="TableGrid"/>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1">
    <w:name w:val="Body text (2)"/>
    <w:rsid w:val="00352623"/>
    <w:rPr>
      <w:sz w:val="34"/>
      <w:szCs w:val="34"/>
      <w:lang w:bidi="ar-SA"/>
    </w:rPr>
  </w:style>
  <w:style w:type="table" w:customStyle="1" w:styleId="Reetkatablice3">
    <w:name w:val="Rešetka tablice3"/>
    <w:basedOn w:val="TableNormal"/>
    <w:next w:val="TableGrid"/>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TableNormal"/>
    <w:next w:val="TableGrid"/>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uiPriority w:val="1"/>
    <w:qFormat/>
    <w:rsid w:val="00352623"/>
    <w:pPr>
      <w:spacing w:after="0" w:line="240" w:lineRule="auto"/>
    </w:pPr>
    <w:rPr>
      <w:rFonts w:ascii="Times New Roman" w:eastAsia="Times New Roman" w:hAnsi="Times New Roman" w:cs="Times New Roman"/>
      <w:sz w:val="24"/>
      <w:szCs w:val="24"/>
      <w:lang w:eastAsia="hr-HR"/>
    </w:rPr>
  </w:style>
  <w:style w:type="paragraph" w:styleId="TableofFigures">
    <w:name w:val="table of figures"/>
    <w:basedOn w:val="Normal"/>
    <w:next w:val="Normal"/>
    <w:uiPriority w:val="99"/>
    <w:unhideWhenUsed/>
    <w:rsid w:val="00352623"/>
    <w:pPr>
      <w:spacing w:after="0"/>
      <w:ind w:left="480" w:hanging="480"/>
      <w:jc w:val="left"/>
    </w:pPr>
    <w:rPr>
      <w:rFonts w:cstheme="minorHAnsi"/>
      <w:smallCaps/>
      <w:sz w:val="20"/>
      <w:szCs w:val="20"/>
    </w:rPr>
  </w:style>
  <w:style w:type="character" w:styleId="SubtleEmphasis">
    <w:name w:val="Subtle Emphasis"/>
    <w:uiPriority w:val="19"/>
    <w:qFormat/>
    <w:rsid w:val="00352623"/>
    <w:rPr>
      <w:rFonts w:ascii="Calibri" w:hAnsi="Calibri"/>
      <w:i w:val="0"/>
      <w:iCs/>
      <w:color w:val="404040"/>
      <w:sz w:val="20"/>
    </w:rPr>
  </w:style>
  <w:style w:type="paragraph" w:styleId="TOCHeading">
    <w:name w:val="TOC Heading"/>
    <w:basedOn w:val="Heading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NoSpacing">
    <w:name w:val="No Spacing"/>
    <w:uiPriority w:val="1"/>
    <w:qFormat/>
    <w:rsid w:val="00352623"/>
    <w:pPr>
      <w:spacing w:after="0" w:line="276" w:lineRule="auto"/>
      <w:jc w:val="center"/>
    </w:pPr>
    <w:rPr>
      <w:rFonts w:ascii="Calibri" w:eastAsia="Calibri" w:hAnsi="Calibri" w:cs="Times New Roman"/>
      <w:sz w:val="20"/>
    </w:rPr>
  </w:style>
  <w:style w:type="paragraph" w:styleId="Index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BodyTextIndent">
    <w:name w:val="Body Text Indent"/>
    <w:basedOn w:val="Normal"/>
    <w:link w:val="BodyTextIndent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BodyTextIndentChar">
    <w:name w:val="Body Text Indent Char"/>
    <w:basedOn w:val="DefaultParagraphFont"/>
    <w:link w:val="BodyTextIndent"/>
    <w:uiPriority w:val="99"/>
    <w:semiHidden/>
    <w:rsid w:val="00352623"/>
    <w:rPr>
      <w:rFonts w:ascii="Arial" w:eastAsia="Calibri" w:hAnsi="Arial" w:cs="Times New Roman"/>
      <w:lang w:eastAsia="zh-CN"/>
    </w:rPr>
  </w:style>
  <w:style w:type="paragraph" w:styleId="Normal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CommentReference">
    <w:name w:val="annotation reference"/>
    <w:basedOn w:val="DefaultParagraphFont"/>
    <w:uiPriority w:val="99"/>
    <w:semiHidden/>
    <w:unhideWhenUsed/>
    <w:rsid w:val="00DC351A"/>
    <w:rPr>
      <w:sz w:val="16"/>
      <w:szCs w:val="16"/>
    </w:rPr>
  </w:style>
  <w:style w:type="paragraph" w:styleId="CommentText">
    <w:name w:val="annotation text"/>
    <w:basedOn w:val="Normal"/>
    <w:link w:val="CommentTextChar"/>
    <w:uiPriority w:val="99"/>
    <w:semiHidden/>
    <w:unhideWhenUsed/>
    <w:rsid w:val="00DC351A"/>
    <w:pPr>
      <w:spacing w:line="240" w:lineRule="auto"/>
    </w:pPr>
    <w:rPr>
      <w:sz w:val="20"/>
      <w:szCs w:val="20"/>
    </w:rPr>
  </w:style>
  <w:style w:type="character" w:customStyle="1" w:styleId="CommentTextChar">
    <w:name w:val="Comment Text Char"/>
    <w:basedOn w:val="DefaultParagraphFont"/>
    <w:link w:val="CommentText"/>
    <w:uiPriority w:val="99"/>
    <w:semiHidden/>
    <w:rsid w:val="00DC351A"/>
    <w:rPr>
      <w:sz w:val="20"/>
      <w:szCs w:val="20"/>
    </w:rPr>
  </w:style>
  <w:style w:type="paragraph" w:styleId="CommentSubject">
    <w:name w:val="annotation subject"/>
    <w:basedOn w:val="CommentText"/>
    <w:next w:val="CommentText"/>
    <w:link w:val="CommentSubjectChar"/>
    <w:uiPriority w:val="99"/>
    <w:semiHidden/>
    <w:unhideWhenUsed/>
    <w:rsid w:val="00DC351A"/>
    <w:rPr>
      <w:b/>
      <w:bCs/>
    </w:rPr>
  </w:style>
  <w:style w:type="character" w:customStyle="1" w:styleId="CommentSubjectChar">
    <w:name w:val="Comment Subject Char"/>
    <w:basedOn w:val="CommentTextChar"/>
    <w:link w:val="CommentSubject"/>
    <w:uiPriority w:val="99"/>
    <w:semiHidden/>
    <w:rsid w:val="00DC351A"/>
    <w:rPr>
      <w:b/>
      <w:bCs/>
      <w:sz w:val="20"/>
      <w:szCs w:val="20"/>
    </w:rPr>
  </w:style>
  <w:style w:type="character" w:customStyle="1" w:styleId="Nerijeenospominjanje1">
    <w:name w:val="Neriješeno spominjanje1"/>
    <w:basedOn w:val="DefaultParagraphFont"/>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DefaultParagraphFont"/>
    <w:rsid w:val="00441FCF"/>
  </w:style>
  <w:style w:type="table" w:customStyle="1" w:styleId="TableNormal1">
    <w:name w:val="Table Normal1"/>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SLIKA11">
    <w:name w:val="SLIKA11"/>
    <w:basedOn w:val="NoList"/>
    <w:rsid w:val="00EF5B76"/>
    <w:pPr>
      <w:numPr>
        <w:numId w:val="5"/>
      </w:numPr>
    </w:pPr>
  </w:style>
  <w:style w:type="numbering" w:customStyle="1" w:styleId="SLIKA11121118">
    <w:name w:val="SLIKA11121118"/>
    <w:basedOn w:val="NoList"/>
    <w:rsid w:val="000E3E1A"/>
    <w:pPr>
      <w:numPr>
        <w:numId w:val="6"/>
      </w:numPr>
    </w:pPr>
  </w:style>
  <w:style w:type="paragraph" w:styleId="EndnoteText">
    <w:name w:val="endnote text"/>
    <w:basedOn w:val="Normal"/>
    <w:link w:val="EndnoteTextChar"/>
    <w:uiPriority w:val="99"/>
    <w:semiHidden/>
    <w:unhideWhenUsed/>
    <w:rsid w:val="000406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062A"/>
    <w:rPr>
      <w:sz w:val="20"/>
      <w:szCs w:val="20"/>
    </w:rPr>
  </w:style>
  <w:style w:type="character" w:styleId="EndnoteReference">
    <w:name w:val="endnote reference"/>
    <w:basedOn w:val="DefaultParagraphFont"/>
    <w:uiPriority w:val="99"/>
    <w:semiHidden/>
    <w:unhideWhenUsed/>
    <w:rsid w:val="0004062A"/>
    <w:rPr>
      <w:vertAlign w:val="superscript"/>
    </w:rPr>
  </w:style>
  <w:style w:type="character" w:styleId="UnresolvedMention">
    <w:name w:val="Unresolved Mention"/>
    <w:basedOn w:val="DefaultParagraphFont"/>
    <w:uiPriority w:val="99"/>
    <w:semiHidden/>
    <w:unhideWhenUsed/>
    <w:rsid w:val="00301039"/>
    <w:rPr>
      <w:color w:val="808080"/>
      <w:shd w:val="clear" w:color="auto" w:fill="E6E6E6"/>
    </w:rPr>
  </w:style>
  <w:style w:type="table" w:customStyle="1" w:styleId="Reetkatablice16">
    <w:name w:val="Rešetka tablice16"/>
    <w:basedOn w:val="TableNormal"/>
    <w:next w:val="TableGrid"/>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Odlomakpopisa1">
    <w:name w:val="1Odlomak popisa1"/>
    <w:basedOn w:val="Normal"/>
    <w:link w:val="1Odlomakpopisa1Char"/>
    <w:qFormat/>
    <w:rsid w:val="00301039"/>
    <w:pPr>
      <w:spacing w:after="120" w:line="276" w:lineRule="auto"/>
      <w:ind w:firstLine="709"/>
    </w:pPr>
    <w:rPr>
      <w:rFonts w:eastAsia="Calibri" w:cs="Times New Roman"/>
      <w:lang w:val="en-US" w:eastAsia="zh-CN"/>
    </w:rPr>
  </w:style>
  <w:style w:type="character" w:customStyle="1" w:styleId="1Odlomakpopisa1Char">
    <w:name w:val="1Odlomak popisa1 Char"/>
    <w:link w:val="1Odlomakpopisa1"/>
    <w:rsid w:val="00301039"/>
    <w:rPr>
      <w:rFonts w:eastAsia="Calibri" w:cs="Times New Roman"/>
      <w:sz w:val="24"/>
      <w:lang w:val="en-US" w:eastAsia="zh-CN"/>
    </w:rPr>
  </w:style>
  <w:style w:type="table" w:customStyle="1" w:styleId="Reetkatablice11">
    <w:name w:val="Rešetka tablice11"/>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3">
    <w:name w:val="SLIKA3"/>
    <w:basedOn w:val="NoList"/>
    <w:rsid w:val="00301039"/>
    <w:pPr>
      <w:numPr>
        <w:numId w:val="4"/>
      </w:numPr>
    </w:pPr>
  </w:style>
  <w:style w:type="table" w:customStyle="1" w:styleId="Reetkatablice21">
    <w:name w:val="Rešetka tablice21"/>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TableNormal"/>
    <w:next w:val="TableGrid"/>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301039"/>
    <w:pPr>
      <w:suppressAutoHyphens/>
      <w:autoSpaceDN w:val="0"/>
      <w:spacing w:after="200" w:line="276" w:lineRule="auto"/>
      <w:ind w:left="720"/>
      <w:textAlignment w:val="baseline"/>
    </w:pPr>
    <w:rPr>
      <w:rFonts w:ascii="Times New Roman" w:eastAsia="Calibri" w:hAnsi="Times New Roman" w:cs="Times New Roman"/>
      <w:lang w:eastAsia="hr-HR"/>
    </w:rPr>
  </w:style>
  <w:style w:type="table" w:customStyle="1" w:styleId="Reetkatablice41">
    <w:name w:val="Rešetka tablice41"/>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01039"/>
    <w:pPr>
      <w:spacing w:after="0" w:line="240" w:lineRule="auto"/>
    </w:pPr>
    <w:rPr>
      <w:rFonts w:ascii="Times New Roman" w:eastAsia="Times New Roman" w:hAnsi="Times New Roman" w:cs="Times New Roman"/>
      <w:sz w:val="24"/>
      <w:szCs w:val="24"/>
      <w:lang w:eastAsia="hr-HR"/>
    </w:rPr>
  </w:style>
  <w:style w:type="paragraph" w:customStyle="1" w:styleId="CharCharCharCharCharCharCharCharCharCharCharCharCharCharChar">
    <w:name w:val="Char Char Char Char Char Char Char Char Char Char Char Char Char Char Char"/>
    <w:basedOn w:val="Normal"/>
    <w:rsid w:val="00301039"/>
    <w:pPr>
      <w:widowControl w:val="0"/>
      <w:adjustRightInd w:val="0"/>
      <w:spacing w:line="240" w:lineRule="exact"/>
      <w:jc w:val="left"/>
    </w:pPr>
    <w:rPr>
      <w:rFonts w:ascii="Tahoma" w:eastAsia="Times New Roman" w:hAnsi="Tahoma" w:cs="Tahoma"/>
      <w:sz w:val="20"/>
      <w:szCs w:val="20"/>
      <w:lang w:val="en-GB"/>
    </w:rPr>
  </w:style>
  <w:style w:type="paragraph" w:customStyle="1" w:styleId="Tijeloteksta21">
    <w:name w:val="Tijelo teksta 21"/>
    <w:basedOn w:val="Normal"/>
    <w:rsid w:val="00301039"/>
    <w:pPr>
      <w:suppressAutoHyphens/>
      <w:spacing w:after="0" w:line="240" w:lineRule="auto"/>
      <w:jc w:val="center"/>
    </w:pPr>
    <w:rPr>
      <w:rFonts w:ascii="Tahoma" w:eastAsia="Times New Roman" w:hAnsi="Tahoma" w:cs="Tahoma"/>
      <w:b/>
      <w:bCs/>
      <w:szCs w:val="24"/>
      <w:lang w:eastAsia="ar-SA"/>
    </w:rPr>
  </w:style>
  <w:style w:type="character" w:customStyle="1" w:styleId="il">
    <w:name w:val="il"/>
    <w:rsid w:val="00301039"/>
  </w:style>
  <w:style w:type="table" w:customStyle="1" w:styleId="Reetkatablice51">
    <w:name w:val="Rešetka tablice51"/>
    <w:basedOn w:val="TableNormal"/>
    <w:next w:val="TableGrid"/>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1039"/>
    <w:rPr>
      <w:color w:val="808080"/>
    </w:rPr>
  </w:style>
  <w:style w:type="table" w:customStyle="1" w:styleId="Reetkatablice161">
    <w:name w:val="Rešetka tablice161"/>
    <w:basedOn w:val="TableNormal"/>
    <w:next w:val="TableGrid"/>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2">
    <w:name w:val="SLIKA12"/>
    <w:basedOn w:val="NoList"/>
    <w:rsid w:val="00301039"/>
    <w:pPr>
      <w:numPr>
        <w:numId w:val="2"/>
      </w:numPr>
    </w:pPr>
  </w:style>
  <w:style w:type="table" w:customStyle="1" w:styleId="Reetkatablice22">
    <w:name w:val="Rešetka tablice22"/>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TableNormal"/>
    <w:next w:val="TableGrid"/>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1">
    <w:name w:val="Rešetka tablice311"/>
    <w:basedOn w:val="TableNormal"/>
    <w:next w:val="TableGrid"/>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727">
    <w:name w:val="box_459727"/>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Bodytext22">
    <w:name w:val="Body text (2)_"/>
    <w:basedOn w:val="DefaultParagraphFont"/>
    <w:rsid w:val="00301039"/>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2"/>
    <w:rsid w:val="00301039"/>
    <w:rPr>
      <w:rFonts w:ascii="Arial" w:eastAsia="Arial" w:hAnsi="Arial" w:cs="Arial"/>
      <w:b/>
      <w:bCs/>
      <w:i w:val="0"/>
      <w:iCs w:val="0"/>
      <w:smallCaps w:val="0"/>
      <w:strike w:val="0"/>
      <w:color w:val="000000"/>
      <w:spacing w:val="0"/>
      <w:w w:val="100"/>
      <w:position w:val="0"/>
      <w:sz w:val="15"/>
      <w:szCs w:val="15"/>
      <w:u w:val="none"/>
      <w:lang w:val="hr-HR" w:eastAsia="hr-HR" w:bidi="hr-HR"/>
    </w:rPr>
  </w:style>
  <w:style w:type="table" w:customStyle="1" w:styleId="Reetkatablice7">
    <w:name w:val="Rešetka tablice7"/>
    <w:basedOn w:val="TableNormal"/>
    <w:next w:val="TableGrid"/>
    <w:uiPriority w:val="59"/>
    <w:rsid w:val="003010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11812">
    <w:name w:val="SLIKA1112111812"/>
    <w:basedOn w:val="NoList"/>
    <w:rsid w:val="00301039"/>
    <w:pPr>
      <w:numPr>
        <w:numId w:val="1"/>
      </w:numPr>
    </w:pPr>
  </w:style>
  <w:style w:type="table" w:customStyle="1" w:styleId="Reetkatablice72">
    <w:name w:val="Rešetka tablice72"/>
    <w:basedOn w:val="TableNormal"/>
    <w:next w:val="TableGrid"/>
    <w:uiPriority w:val="59"/>
    <w:rsid w:val="001902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EEC3-CE5E-4AA3-A0D4-61FC039F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12436</Words>
  <Characters>70889</Characters>
  <Application>Microsoft Office Word</Application>
  <DocSecurity>0</DocSecurity>
  <Lines>590</Lines>
  <Paragraphs>166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Opcina Barban</cp:lastModifiedBy>
  <cp:revision>2</cp:revision>
  <cp:lastPrinted>2022-09-20T11:08:00Z</cp:lastPrinted>
  <dcterms:created xsi:type="dcterms:W3CDTF">2025-11-28T11:30:00Z</dcterms:created>
  <dcterms:modified xsi:type="dcterms:W3CDTF">2025-11-28T11:30:00Z</dcterms:modified>
</cp:coreProperties>
</file>